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CA" w:rsidRPr="00977DE4" w:rsidRDefault="00880ECA" w:rsidP="00887F5C">
      <w:pPr>
        <w:spacing w:line="480" w:lineRule="auto"/>
        <w:rPr>
          <w:rFonts w:ascii="Times New Roman" w:hAnsi="Times New Roman"/>
        </w:rPr>
      </w:pPr>
    </w:p>
    <w:p w:rsidR="008C64D1" w:rsidRPr="00977DE4" w:rsidRDefault="008C64D1" w:rsidP="00887F5C">
      <w:pPr>
        <w:spacing w:line="480" w:lineRule="auto"/>
        <w:jc w:val="center"/>
        <w:rPr>
          <w:rFonts w:ascii="Times New Roman" w:hAnsi="Times New Roman"/>
        </w:rPr>
      </w:pPr>
    </w:p>
    <w:p w:rsidR="008C64D1" w:rsidRPr="00977DE4" w:rsidRDefault="008C64D1" w:rsidP="00887F5C">
      <w:pPr>
        <w:spacing w:line="480" w:lineRule="auto"/>
        <w:jc w:val="center"/>
        <w:rPr>
          <w:rFonts w:ascii="Times New Roman" w:hAnsi="Times New Roman"/>
        </w:rPr>
      </w:pPr>
    </w:p>
    <w:p w:rsidR="008C64D1" w:rsidRPr="00977DE4" w:rsidRDefault="008C64D1" w:rsidP="00887F5C">
      <w:pPr>
        <w:spacing w:line="480" w:lineRule="auto"/>
        <w:jc w:val="center"/>
        <w:rPr>
          <w:rFonts w:ascii="Times New Roman" w:hAnsi="Times New Roman"/>
        </w:rPr>
      </w:pPr>
    </w:p>
    <w:p w:rsidR="008C64D1" w:rsidRPr="00977DE4" w:rsidRDefault="00F83BEE" w:rsidP="00887F5C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Theoretical Model: </w:t>
      </w:r>
      <w:r w:rsidR="00EE0C3D">
        <w:rPr>
          <w:rFonts w:ascii="Times New Roman" w:hAnsi="Times New Roman"/>
        </w:rPr>
        <w:t>Case Study</w:t>
      </w:r>
      <w:r w:rsidR="00E246F4">
        <w:rPr>
          <w:rFonts w:ascii="Times New Roman" w:hAnsi="Times New Roman"/>
        </w:rPr>
        <w:br/>
        <w:t>Brandon Waggoner</w:t>
      </w:r>
    </w:p>
    <w:p w:rsidR="00C628B3" w:rsidRDefault="00E246F4" w:rsidP="00C628B3">
      <w:pPr>
        <w:spacing w:line="480" w:lineRule="auto"/>
        <w:jc w:val="center"/>
        <w:rPr>
          <w:rFonts w:ascii="Times New Roman" w:hAnsi="Times New Roman"/>
        </w:rPr>
      </w:pPr>
      <w:smartTag w:uri="urn:schemas-microsoft-com:office:smarttags" w:element="PlaceName">
        <w:r>
          <w:rPr>
            <w:rFonts w:ascii="Times New Roman" w:hAnsi="Times New Roman"/>
          </w:rPr>
          <w:t>Liberty</w:t>
        </w:r>
      </w:smartTag>
      <w:r>
        <w:rPr>
          <w:rFonts w:ascii="Times New Roman" w:hAnsi="Times New Roman"/>
        </w:rPr>
        <w:t xml:space="preserve"> University</w:t>
      </w:r>
    </w:p>
    <w:p w:rsidR="00973B80" w:rsidRPr="00977DE4" w:rsidRDefault="00EE0C3D" w:rsidP="00C628B3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November 1</w:t>
      </w:r>
      <w:r w:rsidR="00C145E7">
        <w:rPr>
          <w:rFonts w:ascii="Times New Roman" w:hAnsi="Times New Roman"/>
        </w:rPr>
        <w:t>0</w:t>
      </w:r>
      <w:r w:rsidR="00973B80">
        <w:rPr>
          <w:rFonts w:ascii="Times New Roman" w:hAnsi="Times New Roman"/>
        </w:rPr>
        <w:t>, 2017</w:t>
      </w:r>
    </w:p>
    <w:p w:rsidR="008705E7" w:rsidRDefault="008705E7" w:rsidP="00973B80">
      <w:pPr>
        <w:spacing w:line="480" w:lineRule="auto"/>
        <w:rPr>
          <w:rFonts w:ascii="Times New Roman" w:hAnsi="Times New Roman"/>
        </w:rPr>
      </w:pPr>
    </w:p>
    <w:p w:rsidR="00973B80" w:rsidRDefault="00973B80" w:rsidP="00973B80">
      <w:pPr>
        <w:spacing w:line="480" w:lineRule="auto"/>
        <w:rPr>
          <w:rFonts w:ascii="Times New Roman" w:hAnsi="Times New Roman"/>
        </w:rPr>
      </w:pPr>
    </w:p>
    <w:p w:rsidR="00973B80" w:rsidRDefault="00973B80" w:rsidP="00973B80">
      <w:pPr>
        <w:spacing w:line="480" w:lineRule="auto"/>
        <w:rPr>
          <w:rFonts w:ascii="Times New Roman" w:hAnsi="Times New Roman"/>
        </w:rPr>
      </w:pPr>
    </w:p>
    <w:p w:rsidR="00973B80" w:rsidRDefault="00973B80" w:rsidP="00973B80">
      <w:pPr>
        <w:spacing w:line="480" w:lineRule="auto"/>
        <w:rPr>
          <w:rFonts w:ascii="Times New Roman" w:hAnsi="Times New Roman"/>
        </w:rPr>
      </w:pPr>
    </w:p>
    <w:p w:rsidR="00973B80" w:rsidRDefault="00973B80" w:rsidP="00973B80">
      <w:pPr>
        <w:spacing w:line="480" w:lineRule="auto"/>
        <w:rPr>
          <w:rFonts w:ascii="Times New Roman" w:hAnsi="Times New Roman"/>
        </w:rPr>
      </w:pPr>
    </w:p>
    <w:p w:rsidR="00973B80" w:rsidRDefault="00973B80" w:rsidP="00973B80">
      <w:pPr>
        <w:spacing w:line="480" w:lineRule="auto"/>
        <w:rPr>
          <w:rFonts w:ascii="Times New Roman" w:hAnsi="Times New Roman"/>
        </w:rPr>
      </w:pPr>
    </w:p>
    <w:p w:rsidR="00973B80" w:rsidRDefault="00973B80" w:rsidP="00973B80">
      <w:pPr>
        <w:spacing w:line="480" w:lineRule="auto"/>
        <w:rPr>
          <w:rFonts w:ascii="Times New Roman" w:hAnsi="Times New Roman"/>
        </w:rPr>
      </w:pPr>
    </w:p>
    <w:p w:rsidR="00973B80" w:rsidRDefault="00973B80" w:rsidP="00973B80">
      <w:pPr>
        <w:spacing w:line="480" w:lineRule="auto"/>
        <w:rPr>
          <w:rFonts w:ascii="Times New Roman" w:hAnsi="Times New Roman"/>
        </w:rPr>
      </w:pPr>
    </w:p>
    <w:p w:rsidR="00973B80" w:rsidRDefault="00973B80" w:rsidP="00973B80">
      <w:pPr>
        <w:spacing w:line="480" w:lineRule="auto"/>
        <w:rPr>
          <w:rFonts w:ascii="Times New Roman" w:hAnsi="Times New Roman"/>
        </w:rPr>
      </w:pPr>
    </w:p>
    <w:p w:rsidR="00973B80" w:rsidRDefault="00973B80" w:rsidP="00973B80">
      <w:pPr>
        <w:spacing w:line="480" w:lineRule="auto"/>
        <w:rPr>
          <w:rFonts w:ascii="Times New Roman" w:hAnsi="Times New Roman"/>
        </w:rPr>
      </w:pPr>
    </w:p>
    <w:p w:rsidR="00973B80" w:rsidRDefault="00973B80" w:rsidP="00973B80">
      <w:pPr>
        <w:spacing w:line="480" w:lineRule="auto"/>
        <w:rPr>
          <w:rFonts w:ascii="Times New Roman" w:hAnsi="Times New Roman"/>
        </w:rPr>
      </w:pPr>
    </w:p>
    <w:p w:rsidR="00973B80" w:rsidRDefault="00973B80" w:rsidP="00973B80">
      <w:pPr>
        <w:spacing w:line="480" w:lineRule="auto"/>
        <w:rPr>
          <w:rFonts w:ascii="Times New Roman" w:hAnsi="Times New Roman"/>
        </w:rPr>
      </w:pPr>
    </w:p>
    <w:p w:rsidR="00973B80" w:rsidRDefault="00973B80" w:rsidP="00973B80">
      <w:pPr>
        <w:spacing w:line="480" w:lineRule="auto"/>
        <w:rPr>
          <w:rFonts w:ascii="Times New Roman" w:hAnsi="Times New Roman"/>
        </w:rPr>
      </w:pPr>
    </w:p>
    <w:p w:rsidR="00973B80" w:rsidRDefault="00973B80" w:rsidP="00973B80">
      <w:pPr>
        <w:spacing w:line="480" w:lineRule="auto"/>
        <w:rPr>
          <w:rFonts w:ascii="Times New Roman" w:hAnsi="Times New Roman"/>
        </w:rPr>
      </w:pPr>
    </w:p>
    <w:p w:rsidR="00103E02" w:rsidRDefault="00103E02" w:rsidP="00103E02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Abstract</w:t>
      </w:r>
    </w:p>
    <w:p w:rsidR="00BB7A4F" w:rsidRDefault="0005097C" w:rsidP="00BB7A4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Only through practical application can a counselor begin to see the benefits or effectiveness of a particular theoretical model.</w:t>
      </w:r>
      <w:r w:rsidR="007E0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If the goal is to create change within an individual, then a model must be evaluated on that change.</w:t>
      </w:r>
      <w:r w:rsidR="007E0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The case study presented is dealing with the issue of unwanted internet pornography use by a single, white male in his early twenties.</w:t>
      </w:r>
      <w:r w:rsidR="007E0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The case presents the demographics of the individual as well as applies the basics of my own theoretical counseling model to his desire for behavior change.</w:t>
      </w:r>
      <w:r w:rsidR="007E0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The case is conceptualized based on this model and assessments are chosen that focus on three areas: reduction in pornography use, reduction </w:t>
      </w:r>
      <w:r w:rsidR="007E06F5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depression, and increase of social bonds. </w:t>
      </w:r>
      <w:r w:rsidR="007E0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Treatment is then planned and carried out based on the assessment, case conceptualization, and highlighted by the model presented.</w:t>
      </w:r>
      <w:r w:rsidR="007E0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D3355">
        <w:rPr>
          <w:rFonts w:ascii="Times New Roman" w:hAnsi="Times New Roman"/>
        </w:rPr>
        <w:t xml:space="preserve">The client is shown through seven of the proposed ten sessions of treatment and measurable outcomes are given. </w:t>
      </w:r>
    </w:p>
    <w:p w:rsidR="00565ABC" w:rsidRDefault="00565ABC" w:rsidP="00EB60F5">
      <w:pPr>
        <w:spacing w:line="480" w:lineRule="auto"/>
        <w:rPr>
          <w:rFonts w:ascii="Times New Roman" w:hAnsi="Times New Roman"/>
        </w:rPr>
      </w:pPr>
    </w:p>
    <w:p w:rsidR="00565ABC" w:rsidRPr="00565ABC" w:rsidRDefault="00565ABC" w:rsidP="00565ABC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Keywords:</w:t>
      </w:r>
      <w:r>
        <w:rPr>
          <w:rFonts w:ascii="Times New Roman" w:hAnsi="Times New Roman"/>
        </w:rPr>
        <w:t xml:space="preserve"> </w:t>
      </w:r>
      <w:r w:rsidR="0005097C">
        <w:rPr>
          <w:rFonts w:ascii="Times New Roman" w:hAnsi="Times New Roman"/>
        </w:rPr>
        <w:t xml:space="preserve">case study, </w:t>
      </w:r>
      <w:r>
        <w:rPr>
          <w:rFonts w:ascii="Times New Roman" w:hAnsi="Times New Roman"/>
        </w:rPr>
        <w:t xml:space="preserve">theoretical background, case conceptualization, </w:t>
      </w:r>
      <w:r w:rsidR="0005097C">
        <w:rPr>
          <w:rFonts w:ascii="Times New Roman" w:hAnsi="Times New Roman"/>
        </w:rPr>
        <w:t>treatment</w:t>
      </w:r>
    </w:p>
    <w:p w:rsidR="00103E02" w:rsidRDefault="00103E02" w:rsidP="00103E02">
      <w:pPr>
        <w:spacing w:line="480" w:lineRule="auto"/>
        <w:jc w:val="center"/>
        <w:rPr>
          <w:rFonts w:ascii="Times New Roman" w:hAnsi="Times New Roman"/>
        </w:rPr>
      </w:pPr>
    </w:p>
    <w:p w:rsidR="00103E02" w:rsidRDefault="00103E02" w:rsidP="00103E02">
      <w:pPr>
        <w:spacing w:line="480" w:lineRule="auto"/>
        <w:jc w:val="center"/>
        <w:rPr>
          <w:rFonts w:ascii="Times New Roman" w:hAnsi="Times New Roman"/>
        </w:rPr>
      </w:pPr>
    </w:p>
    <w:p w:rsidR="00103E02" w:rsidRDefault="00103E02" w:rsidP="00103E02">
      <w:pPr>
        <w:spacing w:line="480" w:lineRule="auto"/>
        <w:jc w:val="center"/>
        <w:rPr>
          <w:rFonts w:ascii="Times New Roman" w:hAnsi="Times New Roman"/>
        </w:rPr>
      </w:pPr>
    </w:p>
    <w:p w:rsidR="00103E02" w:rsidRDefault="00103E02" w:rsidP="00103E02">
      <w:pPr>
        <w:spacing w:line="480" w:lineRule="auto"/>
        <w:jc w:val="center"/>
        <w:rPr>
          <w:rFonts w:ascii="Times New Roman" w:hAnsi="Times New Roman"/>
        </w:rPr>
      </w:pPr>
    </w:p>
    <w:p w:rsidR="00103E02" w:rsidRDefault="00103E02" w:rsidP="00103E02">
      <w:pPr>
        <w:spacing w:line="480" w:lineRule="auto"/>
        <w:jc w:val="center"/>
        <w:rPr>
          <w:rFonts w:ascii="Times New Roman" w:hAnsi="Times New Roman"/>
        </w:rPr>
      </w:pPr>
    </w:p>
    <w:p w:rsidR="00103E02" w:rsidRDefault="00103E02" w:rsidP="00103E02">
      <w:pPr>
        <w:spacing w:line="480" w:lineRule="auto"/>
        <w:jc w:val="center"/>
        <w:rPr>
          <w:rFonts w:ascii="Times New Roman" w:hAnsi="Times New Roman"/>
        </w:rPr>
      </w:pPr>
    </w:p>
    <w:p w:rsidR="00103E02" w:rsidRDefault="00103E02" w:rsidP="00103E02">
      <w:pPr>
        <w:spacing w:line="480" w:lineRule="auto"/>
        <w:jc w:val="center"/>
        <w:rPr>
          <w:rFonts w:ascii="Times New Roman" w:hAnsi="Times New Roman"/>
        </w:rPr>
      </w:pPr>
    </w:p>
    <w:p w:rsidR="008B4F87" w:rsidRDefault="008B4F87" w:rsidP="003177D7">
      <w:pPr>
        <w:spacing w:line="480" w:lineRule="auto"/>
        <w:rPr>
          <w:rFonts w:ascii="Times New Roman" w:hAnsi="Times New Roman"/>
        </w:rPr>
      </w:pPr>
    </w:p>
    <w:p w:rsidR="007E3AE2" w:rsidRDefault="00F83BEE" w:rsidP="007E3AE2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Theoretical Model: </w:t>
      </w:r>
      <w:r w:rsidR="00EE0C3D">
        <w:rPr>
          <w:rFonts w:ascii="Times New Roman" w:hAnsi="Times New Roman"/>
        </w:rPr>
        <w:t>Case Study</w:t>
      </w:r>
    </w:p>
    <w:p w:rsidR="00EE0C3D" w:rsidRDefault="00B172F1" w:rsidP="00EE0C3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F32C4">
        <w:rPr>
          <w:rFonts w:ascii="Times New Roman" w:hAnsi="Times New Roman"/>
        </w:rPr>
        <w:tab/>
      </w:r>
      <w:r w:rsidR="00AB1FBF">
        <w:rPr>
          <w:rFonts w:ascii="Times New Roman" w:hAnsi="Times New Roman"/>
        </w:rPr>
        <w:t xml:space="preserve">A theoretical counseling model remains theoretical until it is applied in action. </w:t>
      </w:r>
      <w:r w:rsidR="007E06F5">
        <w:rPr>
          <w:rFonts w:ascii="Times New Roman" w:hAnsi="Times New Roman"/>
        </w:rPr>
        <w:t xml:space="preserve"> </w:t>
      </w:r>
      <w:r w:rsidR="00AB1FBF">
        <w:rPr>
          <w:rFonts w:ascii="Times New Roman" w:hAnsi="Times New Roman"/>
        </w:rPr>
        <w:t xml:space="preserve">Only when a specific theory is applied in a practical manner towards a specific client can it be evaluated. </w:t>
      </w:r>
      <w:r w:rsidR="007E06F5">
        <w:rPr>
          <w:rFonts w:ascii="Times New Roman" w:hAnsi="Times New Roman"/>
        </w:rPr>
        <w:t xml:space="preserve"> </w:t>
      </w:r>
      <w:r w:rsidR="00AB1FBF">
        <w:rPr>
          <w:rFonts w:ascii="Times New Roman" w:hAnsi="Times New Roman"/>
        </w:rPr>
        <w:t xml:space="preserve">The theory that I have formed is one based on a Biblical foundation and structured around cognitive-behavioral theory. </w:t>
      </w:r>
      <w:r w:rsidR="007E06F5">
        <w:rPr>
          <w:rFonts w:ascii="Times New Roman" w:hAnsi="Times New Roman"/>
        </w:rPr>
        <w:t xml:space="preserve"> </w:t>
      </w:r>
      <w:r w:rsidR="00AB1FBF">
        <w:rPr>
          <w:rFonts w:ascii="Times New Roman" w:hAnsi="Times New Roman"/>
        </w:rPr>
        <w:t>Developmental models and interpersonal neurobiolo</w:t>
      </w:r>
      <w:r w:rsidR="00D62579">
        <w:rPr>
          <w:rFonts w:ascii="Times New Roman" w:hAnsi="Times New Roman"/>
        </w:rPr>
        <w:t>gy</w:t>
      </w:r>
      <w:r w:rsidR="00AB1FBF">
        <w:rPr>
          <w:rFonts w:ascii="Times New Roman" w:hAnsi="Times New Roman"/>
        </w:rPr>
        <w:t xml:space="preserve"> have influenced this theory as well. </w:t>
      </w:r>
      <w:r w:rsidR="007E06F5">
        <w:rPr>
          <w:rFonts w:ascii="Times New Roman" w:hAnsi="Times New Roman"/>
        </w:rPr>
        <w:t xml:space="preserve"> </w:t>
      </w:r>
      <w:r w:rsidR="00526944">
        <w:rPr>
          <w:rFonts w:ascii="Times New Roman" w:hAnsi="Times New Roman"/>
        </w:rPr>
        <w:t xml:space="preserve">The following is a case study applying my theoretical model to a counseling client. </w:t>
      </w:r>
    </w:p>
    <w:p w:rsidR="00526944" w:rsidRDefault="00526944" w:rsidP="00526944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Case Example</w:t>
      </w:r>
    </w:p>
    <w:p w:rsidR="00526944" w:rsidRDefault="00526944" w:rsidP="0052694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The presenting client is a 23</w:t>
      </w:r>
      <w:r w:rsidR="007E06F5">
        <w:rPr>
          <w:rFonts w:ascii="Times New Roman" w:hAnsi="Times New Roman"/>
        </w:rPr>
        <w:t>-</w:t>
      </w:r>
      <w:r>
        <w:rPr>
          <w:rFonts w:ascii="Times New Roman" w:hAnsi="Times New Roman"/>
        </w:rPr>
        <w:t>year</w:t>
      </w:r>
      <w:r w:rsidR="007E06F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old unmarried white male. </w:t>
      </w:r>
      <w:r w:rsidR="007E0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His presenting problem is unwanted, continual pornography use. </w:t>
      </w:r>
      <w:r w:rsidR="007E0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He lives alone with no roommates and </w:t>
      </w:r>
      <w:r w:rsidR="007E06F5">
        <w:rPr>
          <w:rFonts w:ascii="Times New Roman" w:hAnsi="Times New Roman"/>
        </w:rPr>
        <w:t>has worked</w:t>
      </w:r>
      <w:r>
        <w:rPr>
          <w:rFonts w:ascii="Times New Roman" w:hAnsi="Times New Roman"/>
        </w:rPr>
        <w:t xml:space="preserve"> at a local university for the past two years. </w:t>
      </w:r>
      <w:r w:rsidR="007E06F5">
        <w:rPr>
          <w:rFonts w:ascii="Times New Roman" w:hAnsi="Times New Roman"/>
        </w:rPr>
        <w:t xml:space="preserve"> </w:t>
      </w:r>
      <w:r w:rsidR="00D62579">
        <w:rPr>
          <w:rFonts w:ascii="Times New Roman" w:hAnsi="Times New Roman"/>
        </w:rPr>
        <w:t xml:space="preserve">The client’s family background and other potential factors were gathered from a psychosocial that the client completed prior to the first session. During the first intake interview session, the details of his presenting problem were explored further. </w:t>
      </w:r>
      <w:r w:rsidR="007E06F5">
        <w:rPr>
          <w:rFonts w:ascii="Times New Roman" w:hAnsi="Times New Roman"/>
        </w:rPr>
        <w:t xml:space="preserve"> </w:t>
      </w:r>
      <w:r w:rsidR="00D62579">
        <w:rPr>
          <w:rFonts w:ascii="Times New Roman" w:hAnsi="Times New Roman"/>
        </w:rPr>
        <w:t xml:space="preserve">His use of pornography began when he was 16 years old with first exposure being a non-active internet search through Facebook. </w:t>
      </w:r>
      <w:r w:rsidR="007E06F5">
        <w:rPr>
          <w:rFonts w:ascii="Times New Roman" w:hAnsi="Times New Roman"/>
        </w:rPr>
        <w:t xml:space="preserve"> </w:t>
      </w:r>
      <w:r w:rsidR="00D62579">
        <w:rPr>
          <w:rFonts w:ascii="Times New Roman" w:hAnsi="Times New Roman"/>
        </w:rPr>
        <w:t xml:space="preserve">Caution during this session is important in order to build rapport with the client. </w:t>
      </w:r>
      <w:r w:rsidR="007E06F5">
        <w:rPr>
          <w:rFonts w:ascii="Times New Roman" w:hAnsi="Times New Roman"/>
        </w:rPr>
        <w:t xml:space="preserve"> </w:t>
      </w:r>
      <w:r w:rsidR="00D62579">
        <w:rPr>
          <w:rFonts w:ascii="Times New Roman" w:hAnsi="Times New Roman"/>
        </w:rPr>
        <w:t>Shame and religiosity can play major factors in a client admitting to this behavior within a counseling context (</w:t>
      </w:r>
      <w:r w:rsidR="00D62579" w:rsidRPr="00B32489">
        <w:rPr>
          <w:rFonts w:ascii="Times New Roman" w:hAnsi="Times New Roman"/>
        </w:rPr>
        <w:t>Volk, Thomas, Sosin, Jacob, &amp; Moen</w:t>
      </w:r>
      <w:r w:rsidR="00D62579">
        <w:rPr>
          <w:rFonts w:ascii="Times New Roman" w:hAnsi="Times New Roman"/>
        </w:rPr>
        <w:t xml:space="preserve">, </w:t>
      </w:r>
      <w:r w:rsidR="00D62579" w:rsidRPr="00B32489">
        <w:rPr>
          <w:rFonts w:ascii="Times New Roman" w:hAnsi="Times New Roman"/>
        </w:rPr>
        <w:t>2016)</w:t>
      </w:r>
      <w:r w:rsidR="00D62579">
        <w:rPr>
          <w:rFonts w:ascii="Times New Roman" w:hAnsi="Times New Roman"/>
        </w:rPr>
        <w:t xml:space="preserve">. </w:t>
      </w:r>
      <w:r w:rsidR="007E06F5">
        <w:rPr>
          <w:rFonts w:ascii="Times New Roman" w:hAnsi="Times New Roman"/>
        </w:rPr>
        <w:t xml:space="preserve"> </w:t>
      </w:r>
      <w:r w:rsidR="00111381">
        <w:rPr>
          <w:rFonts w:ascii="Times New Roman" w:hAnsi="Times New Roman"/>
        </w:rPr>
        <w:t>Thus</w:t>
      </w:r>
      <w:r w:rsidR="007E06F5">
        <w:rPr>
          <w:rFonts w:ascii="Times New Roman" w:hAnsi="Times New Roman"/>
        </w:rPr>
        <w:t xml:space="preserve">, </w:t>
      </w:r>
      <w:r w:rsidR="00111381">
        <w:rPr>
          <w:rFonts w:ascii="Times New Roman" w:hAnsi="Times New Roman"/>
        </w:rPr>
        <w:t xml:space="preserve">providing a safe environment for admission of the presenting problem is crucial. </w:t>
      </w:r>
      <w:r w:rsidR="007E06F5">
        <w:rPr>
          <w:rFonts w:ascii="Times New Roman" w:hAnsi="Times New Roman"/>
        </w:rPr>
        <w:t xml:space="preserve"> </w:t>
      </w:r>
      <w:r w:rsidR="00111381">
        <w:rPr>
          <w:rFonts w:ascii="Times New Roman" w:hAnsi="Times New Roman"/>
        </w:rPr>
        <w:t>The client also rep</w:t>
      </w:r>
      <w:r w:rsidR="00E57F9F">
        <w:rPr>
          <w:rFonts w:ascii="Times New Roman" w:hAnsi="Times New Roman"/>
        </w:rPr>
        <w:t>orts levels of</w:t>
      </w:r>
      <w:r w:rsidR="00111381">
        <w:rPr>
          <w:rFonts w:ascii="Times New Roman" w:hAnsi="Times New Roman"/>
        </w:rPr>
        <w:t xml:space="preserve"> depression that are relatively constant. </w:t>
      </w:r>
      <w:r w:rsidR="007E06F5">
        <w:rPr>
          <w:rFonts w:ascii="Times New Roman" w:hAnsi="Times New Roman"/>
        </w:rPr>
        <w:t xml:space="preserve"> </w:t>
      </w:r>
      <w:r w:rsidR="00111381">
        <w:rPr>
          <w:rFonts w:ascii="Times New Roman" w:hAnsi="Times New Roman"/>
        </w:rPr>
        <w:t xml:space="preserve">He reports no suicidal ideation or action plan either past or present. </w:t>
      </w:r>
      <w:r w:rsidR="007E06F5">
        <w:rPr>
          <w:rFonts w:ascii="Times New Roman" w:hAnsi="Times New Roman"/>
        </w:rPr>
        <w:t xml:space="preserve"> </w:t>
      </w:r>
      <w:r w:rsidR="00111381">
        <w:rPr>
          <w:rFonts w:ascii="Times New Roman" w:hAnsi="Times New Roman"/>
        </w:rPr>
        <w:t xml:space="preserve">His social structure is of other interest noticed in the psychosocial. The only support structure he has is his older brother. </w:t>
      </w:r>
      <w:r w:rsidR="007E06F5">
        <w:rPr>
          <w:rFonts w:ascii="Times New Roman" w:hAnsi="Times New Roman"/>
        </w:rPr>
        <w:t xml:space="preserve"> </w:t>
      </w:r>
      <w:r w:rsidR="00111381">
        <w:rPr>
          <w:rFonts w:ascii="Times New Roman" w:hAnsi="Times New Roman"/>
        </w:rPr>
        <w:t xml:space="preserve">He has told no one else about his pornography use yet has tried to stop several times with limited success. </w:t>
      </w:r>
      <w:r w:rsidR="007E06F5">
        <w:rPr>
          <w:rFonts w:ascii="Times New Roman" w:hAnsi="Times New Roman"/>
        </w:rPr>
        <w:t xml:space="preserve"> </w:t>
      </w:r>
      <w:r w:rsidR="00111381">
        <w:rPr>
          <w:rFonts w:ascii="Times New Roman" w:hAnsi="Times New Roman"/>
        </w:rPr>
        <w:t xml:space="preserve">Pornography use goes </w:t>
      </w:r>
      <w:r w:rsidR="00111381">
        <w:rPr>
          <w:rFonts w:ascii="Times New Roman" w:hAnsi="Times New Roman"/>
        </w:rPr>
        <w:lastRenderedPageBreak/>
        <w:t xml:space="preserve">in cycles. </w:t>
      </w:r>
      <w:r w:rsidR="007E06F5">
        <w:rPr>
          <w:rFonts w:ascii="Times New Roman" w:hAnsi="Times New Roman"/>
        </w:rPr>
        <w:t xml:space="preserve"> </w:t>
      </w:r>
      <w:r w:rsidR="00111381">
        <w:rPr>
          <w:rFonts w:ascii="Times New Roman" w:hAnsi="Times New Roman"/>
        </w:rPr>
        <w:t xml:space="preserve">There will be several days of daily use followed by a few days or weeks of sobriety. </w:t>
      </w:r>
      <w:r w:rsidR="007E06F5">
        <w:rPr>
          <w:rFonts w:ascii="Times New Roman" w:hAnsi="Times New Roman"/>
        </w:rPr>
        <w:t xml:space="preserve"> </w:t>
      </w:r>
      <w:r w:rsidR="00111381">
        <w:rPr>
          <w:rFonts w:ascii="Times New Roman" w:hAnsi="Times New Roman"/>
        </w:rPr>
        <w:t xml:space="preserve">He reports the longest period of sobriety being one month. </w:t>
      </w:r>
      <w:r w:rsidR="007E06F5">
        <w:rPr>
          <w:rFonts w:ascii="Times New Roman" w:hAnsi="Times New Roman"/>
        </w:rPr>
        <w:t xml:space="preserve"> </w:t>
      </w:r>
      <w:r w:rsidR="00111381">
        <w:rPr>
          <w:rFonts w:ascii="Times New Roman" w:hAnsi="Times New Roman"/>
        </w:rPr>
        <w:t>Motivation for wanting to be free from pornography use center</w:t>
      </w:r>
      <w:r w:rsidR="007E06F5">
        <w:rPr>
          <w:rFonts w:ascii="Times New Roman" w:hAnsi="Times New Roman"/>
        </w:rPr>
        <w:t>s</w:t>
      </w:r>
      <w:r w:rsidR="00111381">
        <w:rPr>
          <w:rFonts w:ascii="Times New Roman" w:hAnsi="Times New Roman"/>
        </w:rPr>
        <w:t xml:space="preserve"> around his moral incongruence due to having strong religious and Christian principles. </w:t>
      </w:r>
    </w:p>
    <w:p w:rsidR="00111381" w:rsidRDefault="00111381" w:rsidP="00111381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Assessment</w:t>
      </w:r>
    </w:p>
    <w:p w:rsidR="00111381" w:rsidRDefault="00111381" w:rsidP="0011138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As stated, the client was given a psychosocial assessment prior to the first session. </w:t>
      </w:r>
      <w:r w:rsidR="007E0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More information was gathered during the initial intake session. </w:t>
      </w:r>
      <w:r w:rsidR="007E06F5">
        <w:rPr>
          <w:rFonts w:ascii="Times New Roman" w:hAnsi="Times New Roman"/>
        </w:rPr>
        <w:t xml:space="preserve"> </w:t>
      </w:r>
      <w:r w:rsidR="002F6865">
        <w:rPr>
          <w:rFonts w:ascii="Times New Roman" w:hAnsi="Times New Roman"/>
        </w:rPr>
        <w:t xml:space="preserve">The mini mental status exam (MMSE) was also given at this time in order to quickly assess mental functioning (Tombaugh &amp; McIntyre, </w:t>
      </w:r>
      <w:r w:rsidR="002F6865" w:rsidRPr="009139AA">
        <w:rPr>
          <w:rFonts w:ascii="Times New Roman" w:hAnsi="Times New Roman"/>
        </w:rPr>
        <w:t>1992).</w:t>
      </w:r>
      <w:r w:rsidR="002F6865">
        <w:rPr>
          <w:rFonts w:ascii="Times New Roman" w:hAnsi="Times New Roman"/>
        </w:rPr>
        <w:t xml:space="preserve"> </w:t>
      </w:r>
      <w:r w:rsidR="007E06F5">
        <w:rPr>
          <w:rFonts w:ascii="Times New Roman" w:hAnsi="Times New Roman"/>
        </w:rPr>
        <w:t xml:space="preserve"> </w:t>
      </w:r>
      <w:r w:rsidR="002F6865">
        <w:rPr>
          <w:rFonts w:ascii="Times New Roman" w:hAnsi="Times New Roman"/>
        </w:rPr>
        <w:t xml:space="preserve">He presented as well kept and his cognitive abilities were strong. </w:t>
      </w:r>
      <w:r w:rsidR="007E06F5">
        <w:rPr>
          <w:rFonts w:ascii="Times New Roman" w:hAnsi="Times New Roman"/>
        </w:rPr>
        <w:t xml:space="preserve"> </w:t>
      </w:r>
      <w:r w:rsidR="002F6865">
        <w:rPr>
          <w:rFonts w:ascii="Times New Roman" w:hAnsi="Times New Roman"/>
        </w:rPr>
        <w:t xml:space="preserve">The only noted aspect was his lack of eye contact, shyness, and mumbling speech. </w:t>
      </w:r>
      <w:r w:rsidR="007E06F5">
        <w:rPr>
          <w:rFonts w:ascii="Times New Roman" w:hAnsi="Times New Roman"/>
        </w:rPr>
        <w:t xml:space="preserve"> </w:t>
      </w:r>
      <w:r w:rsidR="002F6865">
        <w:rPr>
          <w:rFonts w:ascii="Times New Roman" w:hAnsi="Times New Roman"/>
        </w:rPr>
        <w:t xml:space="preserve">His last medical exam was nearly two years ago. </w:t>
      </w:r>
      <w:r w:rsidR="007E06F5">
        <w:rPr>
          <w:rFonts w:ascii="Times New Roman" w:hAnsi="Times New Roman"/>
        </w:rPr>
        <w:t xml:space="preserve"> </w:t>
      </w:r>
      <w:r w:rsidR="002F6865">
        <w:rPr>
          <w:rFonts w:ascii="Times New Roman" w:hAnsi="Times New Roman"/>
        </w:rPr>
        <w:t xml:space="preserve">He reports struggling keeping his weight stable and thinks of himself as “fat.” </w:t>
      </w:r>
      <w:r w:rsidR="007E06F5">
        <w:rPr>
          <w:rFonts w:ascii="Times New Roman" w:hAnsi="Times New Roman"/>
        </w:rPr>
        <w:t xml:space="preserve"> </w:t>
      </w:r>
      <w:r w:rsidR="002F6865">
        <w:rPr>
          <w:rFonts w:ascii="Times New Roman" w:hAnsi="Times New Roman"/>
        </w:rPr>
        <w:t xml:space="preserve">He does not present as being obese, however, he was referred to a physician for a more recent exam. </w:t>
      </w:r>
      <w:r w:rsidR="007E06F5">
        <w:rPr>
          <w:rFonts w:ascii="Times New Roman" w:hAnsi="Times New Roman"/>
        </w:rPr>
        <w:t xml:space="preserve"> </w:t>
      </w:r>
      <w:r w:rsidR="002F6865">
        <w:rPr>
          <w:rFonts w:ascii="Times New Roman" w:hAnsi="Times New Roman"/>
        </w:rPr>
        <w:t xml:space="preserve">Following this, the next session was used to complete a genogram, life map, and the concentric circles of social support. </w:t>
      </w:r>
      <w:r w:rsidR="007E06F5">
        <w:rPr>
          <w:rFonts w:ascii="Times New Roman" w:hAnsi="Times New Roman"/>
        </w:rPr>
        <w:t xml:space="preserve"> </w:t>
      </w:r>
      <w:r w:rsidR="002F6865">
        <w:rPr>
          <w:rFonts w:ascii="Times New Roman" w:hAnsi="Times New Roman"/>
        </w:rPr>
        <w:t xml:space="preserve">He placed no one in his core and only his brother in the next outer shell. </w:t>
      </w:r>
    </w:p>
    <w:p w:rsidR="00743CD2" w:rsidRDefault="00743CD2" w:rsidP="0011138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Specific assessments chosen for this client include Young’s schema inventory (Young, Klosko, &amp; Weishaar, </w:t>
      </w:r>
      <w:r w:rsidRPr="008C08C3">
        <w:rPr>
          <w:rFonts w:ascii="Times New Roman" w:hAnsi="Times New Roman"/>
        </w:rPr>
        <w:t>2003)</w:t>
      </w:r>
      <w:r>
        <w:rPr>
          <w:rFonts w:ascii="Times New Roman" w:hAnsi="Times New Roman"/>
        </w:rPr>
        <w:t xml:space="preserve">, Cyber Pornography Use Inventory – 9 (CPUI-9; </w:t>
      </w:r>
      <w:r w:rsidRPr="00223B25">
        <w:rPr>
          <w:rFonts w:ascii="Times New Roman" w:hAnsi="Times New Roman"/>
        </w:rPr>
        <w:t>Grubbs, Volk,</w:t>
      </w:r>
      <w:r>
        <w:rPr>
          <w:rFonts w:ascii="Times New Roman" w:hAnsi="Times New Roman"/>
        </w:rPr>
        <w:t xml:space="preserve"> </w:t>
      </w:r>
      <w:r w:rsidRPr="00223B25">
        <w:rPr>
          <w:rFonts w:ascii="Times New Roman" w:hAnsi="Times New Roman"/>
        </w:rPr>
        <w:t>Exline,</w:t>
      </w:r>
      <w:r>
        <w:rPr>
          <w:rFonts w:ascii="Times New Roman" w:hAnsi="Times New Roman"/>
        </w:rPr>
        <w:t xml:space="preserve"> </w:t>
      </w:r>
      <w:r w:rsidRPr="00223B25">
        <w:rPr>
          <w:rFonts w:ascii="Times New Roman" w:hAnsi="Times New Roman"/>
        </w:rPr>
        <w:t>&amp; Pargament,</w:t>
      </w:r>
      <w:r>
        <w:rPr>
          <w:rFonts w:ascii="Times New Roman" w:hAnsi="Times New Roman"/>
        </w:rPr>
        <w:t xml:space="preserve"> </w:t>
      </w:r>
      <w:r w:rsidRPr="00223B25">
        <w:rPr>
          <w:rFonts w:ascii="Times New Roman" w:hAnsi="Times New Roman"/>
        </w:rPr>
        <w:t>2015)</w:t>
      </w:r>
      <w:r>
        <w:rPr>
          <w:rFonts w:ascii="Times New Roman" w:hAnsi="Times New Roman"/>
        </w:rPr>
        <w:t>, and Level 2 Depression Symptom Measure (Narrow et al., 2013). These will be used to develop a baseline during the first session and a determining factor in treatment progress throughout counseling.</w:t>
      </w:r>
      <w:r w:rsidR="007E0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The schema inventory will be used to gauge what underlying belief systems that the client has which could be fueling the pornography use.</w:t>
      </w:r>
      <w:r w:rsidR="007E0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The CPUI-9 will be the main assessment to determine perceived addiction of pornography use with </w:t>
      </w:r>
      <w:r>
        <w:rPr>
          <w:rFonts w:ascii="Times New Roman" w:hAnsi="Times New Roman"/>
        </w:rPr>
        <w:lastRenderedPageBreak/>
        <w:t xml:space="preserve">the goal of a score reduction. </w:t>
      </w:r>
      <w:r w:rsidR="007E0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Level 2 Depression measure will gauge the other presenting problem of depression and gauge the need for medication or if it becomes a comorbid diagnosis. </w:t>
      </w:r>
      <w:r w:rsidR="00210054">
        <w:rPr>
          <w:rFonts w:ascii="Times New Roman" w:hAnsi="Times New Roman"/>
        </w:rPr>
        <w:t xml:space="preserve">Once assessment is completed, generally within the first two sessions, it lays the foundation for building a case conceptualization. </w:t>
      </w:r>
    </w:p>
    <w:p w:rsidR="00210054" w:rsidRDefault="00210054" w:rsidP="00210054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Case Conceptualization</w:t>
      </w:r>
    </w:p>
    <w:p w:rsidR="00210054" w:rsidRDefault="00210054" w:rsidP="0021005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Diagnosis for unwanted pornography use is difficult since there is no DSM-V diagnosis for hyper sexuality.</w:t>
      </w:r>
      <w:r w:rsidR="007E0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Thus</w:t>
      </w:r>
      <w:r w:rsidR="007E06F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DSM-V diagnosis of adjustment disorder with depressed mood will be given. </w:t>
      </w:r>
      <w:r w:rsidR="007E0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This is based on the fact that treatment of the pornography use (the stressor) will be used to reduce the depression symptoms. </w:t>
      </w:r>
      <w:r w:rsidR="007E0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Since the client is not using insurance to pay for counseling, this diagnosis should not be a hindrance to the process. </w:t>
      </w:r>
    </w:p>
    <w:p w:rsidR="00210054" w:rsidRDefault="00210054" w:rsidP="00D930D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overall understanding of this client’s presenting problem is multifaceted. </w:t>
      </w:r>
      <w:r w:rsidR="007E0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client has severe social isolation and loneliness</w:t>
      </w:r>
      <w:r w:rsidR="007E06F5">
        <w:rPr>
          <w:rFonts w:ascii="Times New Roman" w:hAnsi="Times New Roman"/>
        </w:rPr>
        <w:t xml:space="preserve"> in</w:t>
      </w:r>
      <w:r>
        <w:rPr>
          <w:rFonts w:ascii="Times New Roman" w:hAnsi="Times New Roman"/>
        </w:rPr>
        <w:t xml:space="preserve"> which he uses pornography use as a coping skill. </w:t>
      </w:r>
      <w:r w:rsidR="00D930DB">
        <w:rPr>
          <w:rFonts w:ascii="Times New Roman" w:hAnsi="Times New Roman"/>
        </w:rPr>
        <w:t xml:space="preserve">This stems from his low self-image identified in his schema inventory and his reference to himself as “weird” and “boring.” </w:t>
      </w:r>
      <w:r w:rsidR="007E06F5">
        <w:rPr>
          <w:rFonts w:ascii="Times New Roman" w:hAnsi="Times New Roman"/>
        </w:rPr>
        <w:t xml:space="preserve"> </w:t>
      </w:r>
      <w:r w:rsidR="00D930DB">
        <w:rPr>
          <w:rFonts w:ascii="Times New Roman" w:hAnsi="Times New Roman"/>
        </w:rPr>
        <w:t>Due to his religious background and convictions, the pornography uses causes a major moral dissonance and thus depression.</w:t>
      </w:r>
      <w:r w:rsidR="007E06F5">
        <w:rPr>
          <w:rFonts w:ascii="Times New Roman" w:hAnsi="Times New Roman"/>
        </w:rPr>
        <w:t xml:space="preserve"> </w:t>
      </w:r>
      <w:r w:rsidR="00D930DB">
        <w:rPr>
          <w:rFonts w:ascii="Times New Roman" w:hAnsi="Times New Roman"/>
        </w:rPr>
        <w:t xml:space="preserve"> The depression is enhanced with lack of hope of ever having a romantic relationship in the future. </w:t>
      </w:r>
      <w:r w:rsidR="007E06F5">
        <w:rPr>
          <w:rFonts w:ascii="Times New Roman" w:hAnsi="Times New Roman"/>
        </w:rPr>
        <w:t xml:space="preserve"> </w:t>
      </w:r>
      <w:r w:rsidR="00D930DB">
        <w:rPr>
          <w:rFonts w:ascii="Times New Roman" w:hAnsi="Times New Roman"/>
        </w:rPr>
        <w:t xml:space="preserve">He states, “I’ll never get married, so why not get some sexual pleasure this way.” </w:t>
      </w:r>
      <w:r w:rsidR="007E06F5">
        <w:rPr>
          <w:rFonts w:ascii="Times New Roman" w:hAnsi="Times New Roman"/>
        </w:rPr>
        <w:t xml:space="preserve"> </w:t>
      </w:r>
      <w:r w:rsidR="00D930DB">
        <w:rPr>
          <w:rFonts w:ascii="Times New Roman" w:hAnsi="Times New Roman"/>
        </w:rPr>
        <w:t xml:space="preserve">There is research to support these connections as well. </w:t>
      </w:r>
      <w:r w:rsidR="007E06F5">
        <w:rPr>
          <w:rFonts w:ascii="Times New Roman" w:hAnsi="Times New Roman"/>
        </w:rPr>
        <w:t xml:space="preserve"> </w:t>
      </w:r>
      <w:r w:rsidR="00D930DB" w:rsidRPr="00A63C7F">
        <w:rPr>
          <w:rFonts w:ascii="Times New Roman" w:hAnsi="Times New Roman"/>
        </w:rPr>
        <w:t>Yoder, Virden III, &amp; Amin</w:t>
      </w:r>
      <w:r w:rsidR="00D930DB">
        <w:rPr>
          <w:rFonts w:ascii="Times New Roman" w:hAnsi="Times New Roman"/>
        </w:rPr>
        <w:t xml:space="preserve"> </w:t>
      </w:r>
      <w:r w:rsidR="00D930DB" w:rsidRPr="00A63C7F">
        <w:rPr>
          <w:rFonts w:ascii="Times New Roman" w:hAnsi="Times New Roman"/>
        </w:rPr>
        <w:t>(2005)</w:t>
      </w:r>
      <w:r w:rsidR="00D930DB">
        <w:rPr>
          <w:rFonts w:ascii="Times New Roman" w:hAnsi="Times New Roman"/>
        </w:rPr>
        <w:t xml:space="preserve"> seek to link loneliness and internet pornography use. </w:t>
      </w:r>
      <w:r w:rsidR="007E06F5">
        <w:rPr>
          <w:rFonts w:ascii="Times New Roman" w:hAnsi="Times New Roman"/>
        </w:rPr>
        <w:t xml:space="preserve"> </w:t>
      </w:r>
      <w:r w:rsidR="00D930DB">
        <w:rPr>
          <w:rFonts w:ascii="Times New Roman" w:hAnsi="Times New Roman"/>
        </w:rPr>
        <w:t xml:space="preserve">Additionally, Mesch (2009) shows how lack of strong social ties increases pornography use. </w:t>
      </w:r>
      <w:r w:rsidR="007E06F5">
        <w:rPr>
          <w:rFonts w:ascii="Times New Roman" w:hAnsi="Times New Roman"/>
        </w:rPr>
        <w:t xml:space="preserve"> </w:t>
      </w:r>
      <w:r w:rsidR="00E91B52">
        <w:rPr>
          <w:rFonts w:ascii="Times New Roman" w:hAnsi="Times New Roman"/>
        </w:rPr>
        <w:t>Thus</w:t>
      </w:r>
      <w:r w:rsidR="00C145E7">
        <w:rPr>
          <w:rFonts w:ascii="Times New Roman" w:hAnsi="Times New Roman"/>
        </w:rPr>
        <w:t>,</w:t>
      </w:r>
      <w:r w:rsidR="00E91B52">
        <w:rPr>
          <w:rFonts w:ascii="Times New Roman" w:hAnsi="Times New Roman"/>
        </w:rPr>
        <w:t xml:space="preserve"> treatment will focus on three areas: pornography use reduction, depression reduction, and increased social interaction and structure. </w:t>
      </w:r>
    </w:p>
    <w:p w:rsidR="00C145E7" w:rsidRDefault="00C145E7" w:rsidP="00D930DB">
      <w:pPr>
        <w:spacing w:line="480" w:lineRule="auto"/>
        <w:rPr>
          <w:rFonts w:ascii="Times New Roman" w:hAnsi="Times New Roman"/>
        </w:rPr>
      </w:pPr>
    </w:p>
    <w:p w:rsidR="00E91B52" w:rsidRDefault="00E91B52" w:rsidP="00E91B52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Treatment</w:t>
      </w:r>
      <w:r w:rsidR="00015653">
        <w:rPr>
          <w:rFonts w:ascii="Times New Roman" w:hAnsi="Times New Roman"/>
          <w:b/>
        </w:rPr>
        <w:t xml:space="preserve"> Plan</w:t>
      </w:r>
    </w:p>
    <w:p w:rsidR="00E91B52" w:rsidRDefault="00E91B52" w:rsidP="00CD706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D706B">
        <w:rPr>
          <w:rFonts w:ascii="Times New Roman" w:hAnsi="Times New Roman"/>
        </w:rPr>
        <w:t xml:space="preserve">Based on the case conceptualization, the treatment plan begins to come into focus. </w:t>
      </w:r>
      <w:r w:rsidR="007E06F5">
        <w:rPr>
          <w:rFonts w:ascii="Times New Roman" w:hAnsi="Times New Roman"/>
        </w:rPr>
        <w:t xml:space="preserve"> </w:t>
      </w:r>
      <w:r w:rsidR="00CD706B">
        <w:rPr>
          <w:rFonts w:ascii="Times New Roman" w:hAnsi="Times New Roman"/>
        </w:rPr>
        <w:t>It is here where the preparation and work in assessment and case conceptualization begins to pay off.</w:t>
      </w:r>
      <w:r w:rsidR="007E06F5">
        <w:rPr>
          <w:rFonts w:ascii="Times New Roman" w:hAnsi="Times New Roman"/>
        </w:rPr>
        <w:t xml:space="preserve"> </w:t>
      </w:r>
      <w:r w:rsidR="00CD706B">
        <w:rPr>
          <w:rFonts w:ascii="Times New Roman" w:hAnsi="Times New Roman"/>
        </w:rPr>
        <w:t xml:space="preserve"> The treatment for this client begins with directly addressing the unwanted pornography use</w:t>
      </w:r>
      <w:r w:rsidR="007E06F5">
        <w:rPr>
          <w:rFonts w:ascii="Times New Roman" w:hAnsi="Times New Roman"/>
        </w:rPr>
        <w:t>, e</w:t>
      </w:r>
      <w:r w:rsidR="00CD706B">
        <w:rPr>
          <w:rFonts w:ascii="Times New Roman" w:hAnsi="Times New Roman"/>
        </w:rPr>
        <w:t>ven though the long</w:t>
      </w:r>
      <w:r w:rsidR="007E06F5">
        <w:rPr>
          <w:rFonts w:ascii="Times New Roman" w:hAnsi="Times New Roman"/>
        </w:rPr>
        <w:t>-</w:t>
      </w:r>
      <w:r w:rsidR="00CD706B">
        <w:rPr>
          <w:rFonts w:ascii="Times New Roman" w:hAnsi="Times New Roman"/>
        </w:rPr>
        <w:t xml:space="preserve">term use reduction will be met by increasing social interaction and healthy coping skills. </w:t>
      </w:r>
      <w:r w:rsidR="007E06F5">
        <w:rPr>
          <w:rFonts w:ascii="Times New Roman" w:hAnsi="Times New Roman"/>
        </w:rPr>
        <w:t xml:space="preserve"> </w:t>
      </w:r>
      <w:r w:rsidR="00CD706B">
        <w:rPr>
          <w:rFonts w:ascii="Times New Roman" w:hAnsi="Times New Roman"/>
        </w:rPr>
        <w:t xml:space="preserve">Structure will be used to learn and harness the client’s motivation for change in pornography use. </w:t>
      </w:r>
      <w:r w:rsidR="007E06F5">
        <w:rPr>
          <w:rFonts w:ascii="Times New Roman" w:hAnsi="Times New Roman"/>
        </w:rPr>
        <w:t xml:space="preserve"> </w:t>
      </w:r>
      <w:r w:rsidR="00CD706B">
        <w:rPr>
          <w:rFonts w:ascii="Times New Roman" w:hAnsi="Times New Roman"/>
        </w:rPr>
        <w:t xml:space="preserve">This cognitive-behavioral approach has shown success in limiting pornography use (Minarcik, </w:t>
      </w:r>
      <w:r w:rsidR="00CD706B" w:rsidRPr="002B120F">
        <w:rPr>
          <w:rFonts w:ascii="Times New Roman" w:hAnsi="Times New Roman"/>
        </w:rPr>
        <w:t>2017).</w:t>
      </w:r>
      <w:r w:rsidR="007E06F5">
        <w:rPr>
          <w:rFonts w:ascii="Times New Roman" w:hAnsi="Times New Roman"/>
        </w:rPr>
        <w:t xml:space="preserve"> </w:t>
      </w:r>
      <w:r w:rsidR="00CD706B">
        <w:rPr>
          <w:rFonts w:ascii="Times New Roman" w:hAnsi="Times New Roman"/>
        </w:rPr>
        <w:t xml:space="preserve"> The first few sessions will detail this structure including accountability software, accountability partners, and psychoeducation. </w:t>
      </w:r>
      <w:r w:rsidR="007E06F5">
        <w:rPr>
          <w:rFonts w:ascii="Times New Roman" w:hAnsi="Times New Roman"/>
        </w:rPr>
        <w:t xml:space="preserve"> </w:t>
      </w:r>
      <w:r w:rsidR="00CD706B">
        <w:rPr>
          <w:rFonts w:ascii="Times New Roman" w:hAnsi="Times New Roman"/>
        </w:rPr>
        <w:t xml:space="preserve">The CPUI-9 scale will be the measure used to gauge progress in the goal of reduction in the baseline number gathered in the assessment phase. </w:t>
      </w:r>
      <w:r w:rsidR="007E06F5">
        <w:rPr>
          <w:rFonts w:ascii="Times New Roman" w:hAnsi="Times New Roman"/>
        </w:rPr>
        <w:t xml:space="preserve"> </w:t>
      </w:r>
      <w:r w:rsidR="00CD706B">
        <w:rPr>
          <w:rFonts w:ascii="Times New Roman" w:hAnsi="Times New Roman"/>
        </w:rPr>
        <w:t xml:space="preserve">This assessment will also help gauge the moral incongruence within the client and has shown ability to measure these desired outcomes (Grubbs, Exline, Pargament, Hook, &amp; Carlisle, </w:t>
      </w:r>
      <w:r w:rsidR="00CD706B" w:rsidRPr="00CD706B">
        <w:rPr>
          <w:rFonts w:ascii="Times New Roman" w:hAnsi="Times New Roman"/>
        </w:rPr>
        <w:t>2015).</w:t>
      </w:r>
      <w:r w:rsidR="00CD706B">
        <w:rPr>
          <w:rFonts w:ascii="Times New Roman" w:hAnsi="Times New Roman"/>
        </w:rPr>
        <w:t xml:space="preserve"> </w:t>
      </w:r>
    </w:p>
    <w:p w:rsidR="00CE1424" w:rsidRDefault="00CE1424" w:rsidP="00CE142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next phase in treatment is focused on the depression that the client reports. </w:t>
      </w:r>
      <w:r w:rsidR="007E0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CBT approach will be continued to be used to change thinking regarding his hope for the future. 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old brain “pathways” are done away with in order to develop better ways of thinking.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This ability to do this has shown impacts on pornography use as well (Kühn &amp; Gallinat, </w:t>
      </w:r>
      <w:r w:rsidRPr="007A2AC2">
        <w:rPr>
          <w:rFonts w:ascii="Times New Roman" w:hAnsi="Times New Roman"/>
        </w:rPr>
        <w:t>2014).</w:t>
      </w:r>
      <w:r>
        <w:rPr>
          <w:rFonts w:ascii="Times New Roman" w:hAnsi="Times New Roman"/>
        </w:rPr>
        <w:t xml:space="preserve"> 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Psychoeducation of cognitive distortions and core hurts along with use of the daily thought record will be interventions used in this specific goal.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 score reduction in the Level 2 Depression Symptom Measure is the measureable goal. </w:t>
      </w:r>
    </w:p>
    <w:p w:rsidR="00CE1424" w:rsidRDefault="00CE1424" w:rsidP="00F91E9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final treatment factor is treating the isolation and loneliness within the client. 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This is an ongoing process throughout treatment and is the main focus of ensuring treatment success as </w:t>
      </w:r>
      <w:r>
        <w:rPr>
          <w:rFonts w:ascii="Times New Roman" w:hAnsi="Times New Roman"/>
        </w:rPr>
        <w:lastRenderedPageBreak/>
        <w:t xml:space="preserve">well as relapse prevention. 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Within this client, much of the </w:t>
      </w:r>
      <w:r w:rsidR="00775547">
        <w:rPr>
          <w:rFonts w:ascii="Times New Roman" w:hAnsi="Times New Roman"/>
        </w:rPr>
        <w:t xml:space="preserve">pornography </w:t>
      </w:r>
      <w:r>
        <w:rPr>
          <w:rFonts w:ascii="Times New Roman" w:hAnsi="Times New Roman"/>
        </w:rPr>
        <w:t xml:space="preserve">use and depression stems from the severe loneliness. This has shown to cause a cycle of loneliness, pornography use, and deeper isolation that can deepen hyper-sexuality (Kim, LaRose, &amp; Peng, </w:t>
      </w:r>
      <w:r w:rsidRPr="007A05B1">
        <w:rPr>
          <w:rFonts w:ascii="Times New Roman" w:hAnsi="Times New Roman"/>
        </w:rPr>
        <w:t>2009).</w:t>
      </w:r>
      <w:r>
        <w:rPr>
          <w:rFonts w:ascii="Times New Roman" w:hAnsi="Times New Roman"/>
        </w:rPr>
        <w:t xml:space="preserve"> </w:t>
      </w:r>
      <w:r w:rsidR="00775547">
        <w:rPr>
          <w:rFonts w:ascii="Times New Roman" w:hAnsi="Times New Roman"/>
        </w:rPr>
        <w:t xml:space="preserve"> </w:t>
      </w:r>
      <w:r w:rsidR="00F91E9E">
        <w:rPr>
          <w:rFonts w:ascii="Times New Roman" w:hAnsi="Times New Roman"/>
        </w:rPr>
        <w:t xml:space="preserve">Thus, insights gained from the genogram and concentric circles model will be used to understand and reverse this cycle. </w:t>
      </w:r>
      <w:r w:rsidR="00775547">
        <w:rPr>
          <w:rFonts w:ascii="Times New Roman" w:hAnsi="Times New Roman"/>
        </w:rPr>
        <w:t xml:space="preserve"> </w:t>
      </w:r>
      <w:r w:rsidR="00F91E9E">
        <w:rPr>
          <w:rFonts w:ascii="Times New Roman" w:hAnsi="Times New Roman"/>
        </w:rPr>
        <w:t xml:space="preserve">The measurable goal will be to have two or more people in the core or level outside the core of the client. </w:t>
      </w:r>
      <w:r w:rsidR="00775547">
        <w:rPr>
          <w:rFonts w:ascii="Times New Roman" w:hAnsi="Times New Roman"/>
        </w:rPr>
        <w:t xml:space="preserve"> </w:t>
      </w:r>
      <w:r w:rsidR="00F91E9E">
        <w:rPr>
          <w:rFonts w:ascii="Times New Roman" w:hAnsi="Times New Roman"/>
        </w:rPr>
        <w:t xml:space="preserve">Role playing and exposure through various activities will be the preferred method of attaining these goals. </w:t>
      </w:r>
      <w:r w:rsidR="00775547">
        <w:rPr>
          <w:rFonts w:ascii="Times New Roman" w:hAnsi="Times New Roman"/>
        </w:rPr>
        <w:t xml:space="preserve"> </w:t>
      </w:r>
      <w:r w:rsidR="00F91E9E">
        <w:rPr>
          <w:rFonts w:ascii="Times New Roman" w:hAnsi="Times New Roman"/>
        </w:rPr>
        <w:t xml:space="preserve">Once the client develops good attachments through friends it can add to motivation and structure that will reduce pornography use (Stack, Wasserman, &amp; Kern, </w:t>
      </w:r>
      <w:r w:rsidR="00F91E9E" w:rsidRPr="00E84BA2">
        <w:rPr>
          <w:rFonts w:ascii="Times New Roman" w:hAnsi="Times New Roman"/>
        </w:rPr>
        <w:t>2004).</w:t>
      </w:r>
      <w:r w:rsidR="00F91E9E">
        <w:rPr>
          <w:rFonts w:ascii="Times New Roman" w:hAnsi="Times New Roman"/>
        </w:rPr>
        <w:t xml:space="preserve"> </w:t>
      </w:r>
    </w:p>
    <w:p w:rsidR="00015653" w:rsidRDefault="00015653" w:rsidP="00015653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Treatment</w:t>
      </w:r>
    </w:p>
    <w:p w:rsidR="00015653" w:rsidRDefault="00015653" w:rsidP="0001565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treatment of the client has gone through seven </w:t>
      </w:r>
      <w:r w:rsidR="0005097C">
        <w:rPr>
          <w:rFonts w:ascii="Times New Roman" w:hAnsi="Times New Roman"/>
        </w:rPr>
        <w:t xml:space="preserve">out of a proposed ten </w:t>
      </w:r>
      <w:r>
        <w:rPr>
          <w:rFonts w:ascii="Times New Roman" w:hAnsi="Times New Roman"/>
        </w:rPr>
        <w:t xml:space="preserve">sessions and progress is being made. 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Specific scores of the assessment can be seen in the appendix section along with the specific modules and interventions within each session. 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client struggled with the development of social interactions and continued his isolation lifestyle. 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This is evidenced by the increase in the CPUI-9 score due to a relapse of pornography use before session seven. 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depression scale shows the most progress in reducing depression and the client reported “feeling better” throughout his daily activities. </w:t>
      </w:r>
    </w:p>
    <w:p w:rsidR="0005097C" w:rsidRDefault="00015653" w:rsidP="0001565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At this point a reassessment of the client is needed. 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Reevaluating the schema inventory and digging into the client’s hurts or fears will be important. 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There appears </w:t>
      </w:r>
      <w:r w:rsidR="00775547">
        <w:rPr>
          <w:rFonts w:ascii="Times New Roman" w:hAnsi="Times New Roman"/>
        </w:rPr>
        <w:t xml:space="preserve">to be </w:t>
      </w:r>
      <w:r>
        <w:rPr>
          <w:rFonts w:ascii="Times New Roman" w:hAnsi="Times New Roman"/>
        </w:rPr>
        <w:t>something still keeping him from reaching out socially and there could need to be more focus on the social anxiety he is beginning to exhibit on a more intense level.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All factors such as rapport, ethics, and cultural considerations will constantly be evaluated in the treatment process. 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Additionally, there </w:t>
      </w:r>
      <w:r>
        <w:rPr>
          <w:rFonts w:ascii="Times New Roman" w:hAnsi="Times New Roman"/>
        </w:rPr>
        <w:lastRenderedPageBreak/>
        <w:t xml:space="preserve">could be confounds to the treatment process such as financial difficulties which the client feels on a regular basis. </w:t>
      </w:r>
      <w:r w:rsidR="00775547">
        <w:rPr>
          <w:rFonts w:ascii="Times New Roman" w:hAnsi="Times New Roman"/>
        </w:rPr>
        <w:t xml:space="preserve"> </w:t>
      </w:r>
      <w:r w:rsidR="0005097C">
        <w:rPr>
          <w:rFonts w:ascii="Times New Roman" w:hAnsi="Times New Roman"/>
        </w:rPr>
        <w:t xml:space="preserve">Additional sessions are needed to reach the desired goal of reduction in isolation. </w:t>
      </w:r>
    </w:p>
    <w:p w:rsidR="0005097C" w:rsidRPr="00015653" w:rsidRDefault="0005097C" w:rsidP="0001565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aftercare planning begins at the beginning of the treatment process. 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client is in high risk for relapse the more isolated and lonely that he becomes. 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However, by having strong social bonds, preferably through a church due to his religious background, he will have the support to resist and overcome pornography use. 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Additionally, he will have the insights and skills to know how to eliminate access to pornography and have accountability partners to help him troubleshoot problem areas. 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This also will give him the peace he desires in his religious beliefs. </w:t>
      </w:r>
      <w:r w:rsidR="00775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By relying on others and the skills he gains, he can begin to find healing in his relationship with God. </w:t>
      </w:r>
    </w:p>
    <w:p w:rsidR="00111381" w:rsidRPr="00111381" w:rsidRDefault="00111381" w:rsidP="0011138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E0C3D" w:rsidRDefault="00EE0C3D" w:rsidP="00EE0C3D">
      <w:pPr>
        <w:spacing w:line="480" w:lineRule="auto"/>
        <w:rPr>
          <w:rFonts w:ascii="Times New Roman" w:hAnsi="Times New Roman"/>
        </w:rPr>
      </w:pPr>
    </w:p>
    <w:p w:rsidR="00EE0C3D" w:rsidRDefault="00EE0C3D" w:rsidP="00EE0C3D">
      <w:pPr>
        <w:spacing w:line="480" w:lineRule="auto"/>
        <w:rPr>
          <w:rFonts w:ascii="Times New Roman" w:hAnsi="Times New Roman"/>
        </w:rPr>
      </w:pPr>
    </w:p>
    <w:p w:rsidR="00EE0C3D" w:rsidRDefault="00EE0C3D" w:rsidP="00EE0C3D">
      <w:pPr>
        <w:spacing w:line="480" w:lineRule="auto"/>
        <w:rPr>
          <w:rFonts w:ascii="Times New Roman" w:hAnsi="Times New Roman"/>
        </w:rPr>
      </w:pPr>
    </w:p>
    <w:p w:rsidR="00EE0C3D" w:rsidRDefault="00EE0C3D" w:rsidP="00EE0C3D">
      <w:pPr>
        <w:spacing w:line="480" w:lineRule="auto"/>
        <w:rPr>
          <w:rFonts w:ascii="Times New Roman" w:hAnsi="Times New Roman"/>
        </w:rPr>
      </w:pPr>
    </w:p>
    <w:p w:rsidR="00EE0C3D" w:rsidRDefault="00EE0C3D" w:rsidP="00EE0C3D">
      <w:pPr>
        <w:spacing w:line="480" w:lineRule="auto"/>
        <w:rPr>
          <w:rFonts w:ascii="Times New Roman" w:hAnsi="Times New Roman"/>
        </w:rPr>
      </w:pPr>
    </w:p>
    <w:p w:rsidR="00EE0C3D" w:rsidRDefault="00EE0C3D" w:rsidP="00EE0C3D">
      <w:pPr>
        <w:spacing w:line="480" w:lineRule="auto"/>
        <w:rPr>
          <w:rFonts w:ascii="Times New Roman" w:hAnsi="Times New Roman"/>
        </w:rPr>
      </w:pPr>
    </w:p>
    <w:p w:rsidR="00EE0C3D" w:rsidRDefault="00EE0C3D" w:rsidP="00EE0C3D">
      <w:pPr>
        <w:spacing w:line="480" w:lineRule="auto"/>
        <w:rPr>
          <w:rFonts w:ascii="Times New Roman" w:hAnsi="Times New Roman"/>
        </w:rPr>
      </w:pPr>
    </w:p>
    <w:p w:rsidR="00EE0C3D" w:rsidRDefault="00EE0C3D" w:rsidP="00EE0C3D">
      <w:pPr>
        <w:spacing w:line="480" w:lineRule="auto"/>
        <w:rPr>
          <w:rFonts w:ascii="Times New Roman" w:hAnsi="Times New Roman"/>
        </w:rPr>
      </w:pPr>
    </w:p>
    <w:p w:rsidR="00EE0C3D" w:rsidRDefault="00EE0C3D" w:rsidP="00EE0C3D">
      <w:pPr>
        <w:spacing w:line="480" w:lineRule="auto"/>
        <w:rPr>
          <w:rFonts w:ascii="Times New Roman" w:hAnsi="Times New Roman"/>
        </w:rPr>
      </w:pPr>
    </w:p>
    <w:p w:rsidR="00775547" w:rsidRDefault="004656AD" w:rsidP="00103E0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86964" w:rsidRDefault="00EE0C3D" w:rsidP="00EE0C3D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Appendix</w:t>
      </w:r>
    </w:p>
    <w:p w:rsidR="00EE0C3D" w:rsidRDefault="00EE0C3D" w:rsidP="00EE0C3D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Evaluation Report</w:t>
      </w:r>
    </w:p>
    <w:p w:rsidR="00D6072C" w:rsidRDefault="00EE0C3D" w:rsidP="00D6072C">
      <w:pPr>
        <w:spacing w:line="480" w:lineRule="auto"/>
        <w:rPr>
          <w:rFonts w:ascii="Times New Roman" w:eastAsia="Calibri" w:hAnsi="Times New Roman"/>
          <w:szCs w:val="24"/>
        </w:rPr>
      </w:pPr>
      <w:r w:rsidRPr="00EE0C3D">
        <w:rPr>
          <w:rFonts w:ascii="Times New Roman" w:eastAsia="Calibri" w:hAnsi="Times New Roman"/>
          <w:b/>
          <w:szCs w:val="24"/>
        </w:rPr>
        <w:t>Demographic Information</w:t>
      </w:r>
      <w:bookmarkStart w:id="0" w:name="_GoBack"/>
      <w:bookmarkEnd w:id="0"/>
    </w:p>
    <w:p w:rsidR="00EE0C3D" w:rsidRPr="00D6072C" w:rsidRDefault="002505B2" w:rsidP="00D6072C">
      <w:pPr>
        <w:spacing w:line="480" w:lineRule="auto"/>
        <w:ind w:firstLine="72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Client is a</w:t>
      </w:r>
      <w:r w:rsidR="002070F8">
        <w:rPr>
          <w:rFonts w:ascii="Times New Roman" w:eastAsia="Calibri" w:hAnsi="Times New Roman"/>
          <w:szCs w:val="24"/>
        </w:rPr>
        <w:t>n</w:t>
      </w:r>
      <w:r>
        <w:rPr>
          <w:rFonts w:ascii="Times New Roman" w:eastAsia="Calibri" w:hAnsi="Times New Roman"/>
          <w:szCs w:val="24"/>
        </w:rPr>
        <w:t xml:space="preserve"> </w:t>
      </w:r>
      <w:r w:rsidR="002070F8">
        <w:rPr>
          <w:rFonts w:ascii="Times New Roman" w:eastAsia="Calibri" w:hAnsi="Times New Roman"/>
          <w:szCs w:val="24"/>
        </w:rPr>
        <w:t xml:space="preserve">unmarried </w:t>
      </w:r>
      <w:r>
        <w:rPr>
          <w:rFonts w:ascii="Times New Roman" w:eastAsia="Calibri" w:hAnsi="Times New Roman"/>
          <w:szCs w:val="24"/>
        </w:rPr>
        <w:t>23</w:t>
      </w:r>
      <w:r w:rsidR="00775547">
        <w:rPr>
          <w:rFonts w:ascii="Times New Roman" w:eastAsia="Calibri" w:hAnsi="Times New Roman"/>
          <w:szCs w:val="24"/>
        </w:rPr>
        <w:t>-</w:t>
      </w:r>
      <w:r>
        <w:rPr>
          <w:rFonts w:ascii="Times New Roman" w:eastAsia="Calibri" w:hAnsi="Times New Roman"/>
          <w:szCs w:val="24"/>
        </w:rPr>
        <w:t>year</w:t>
      </w:r>
      <w:r w:rsidR="00775547">
        <w:rPr>
          <w:rFonts w:ascii="Times New Roman" w:eastAsia="Calibri" w:hAnsi="Times New Roman"/>
          <w:szCs w:val="24"/>
        </w:rPr>
        <w:t>-</w:t>
      </w:r>
      <w:r>
        <w:rPr>
          <w:rFonts w:ascii="Times New Roman" w:eastAsia="Calibri" w:hAnsi="Times New Roman"/>
          <w:szCs w:val="24"/>
        </w:rPr>
        <w:t xml:space="preserve">old white male. </w:t>
      </w:r>
      <w:r w:rsidR="0077554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He currently lives alone and works at a local college.</w:t>
      </w:r>
      <w:r w:rsidR="0077554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</w:t>
      </w:r>
      <w:r w:rsidR="00D6072C">
        <w:rPr>
          <w:rFonts w:ascii="Times New Roman" w:eastAsia="Calibri" w:hAnsi="Times New Roman"/>
          <w:szCs w:val="24"/>
        </w:rPr>
        <w:t>This is the only constant job he has held since odd jobs in high school.</w:t>
      </w:r>
      <w:r w:rsidR="00775547">
        <w:rPr>
          <w:rFonts w:ascii="Times New Roman" w:eastAsia="Calibri" w:hAnsi="Times New Roman"/>
          <w:szCs w:val="24"/>
        </w:rPr>
        <w:t xml:space="preserve"> </w:t>
      </w:r>
      <w:r w:rsidR="00D6072C">
        <w:rPr>
          <w:rFonts w:ascii="Times New Roman" w:eastAsia="Calibri" w:hAnsi="Times New Roman"/>
          <w:szCs w:val="24"/>
        </w:rPr>
        <w:t xml:space="preserve"> He moved here away from friends and family in order to work at the college and be near his brother who lives nearby. </w:t>
      </w:r>
      <w:r w:rsidR="0077554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He reports being in good health.</w:t>
      </w:r>
      <w:r w:rsidR="0077554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His weight doe</w:t>
      </w:r>
      <w:r w:rsidR="00D6072C">
        <w:rPr>
          <w:rFonts w:ascii="Times New Roman" w:eastAsia="Calibri" w:hAnsi="Times New Roman"/>
          <w:szCs w:val="24"/>
        </w:rPr>
        <w:t>s fluctuate over the period of a few month</w:t>
      </w:r>
      <w:r w:rsidR="00775547">
        <w:rPr>
          <w:rFonts w:ascii="Times New Roman" w:eastAsia="Calibri" w:hAnsi="Times New Roman"/>
          <w:szCs w:val="24"/>
        </w:rPr>
        <w:t>s</w:t>
      </w:r>
      <w:r w:rsidR="00D6072C">
        <w:rPr>
          <w:rFonts w:ascii="Times New Roman" w:eastAsia="Calibri" w:hAnsi="Times New Roman"/>
          <w:szCs w:val="24"/>
        </w:rPr>
        <w:t>.</w:t>
      </w:r>
      <w:r w:rsidR="00775547">
        <w:rPr>
          <w:rFonts w:ascii="Times New Roman" w:eastAsia="Calibri" w:hAnsi="Times New Roman"/>
          <w:szCs w:val="24"/>
        </w:rPr>
        <w:t xml:space="preserve"> </w:t>
      </w:r>
      <w:r w:rsidR="00D6072C">
        <w:rPr>
          <w:rFonts w:ascii="Times New Roman" w:eastAsia="Calibri" w:hAnsi="Times New Roman"/>
          <w:szCs w:val="24"/>
        </w:rPr>
        <w:t xml:space="preserve"> This is reportedly due to his perceived “laziness” in either eating healthily or not. </w:t>
      </w:r>
      <w:r w:rsidR="00775547">
        <w:rPr>
          <w:rFonts w:ascii="Times New Roman" w:eastAsia="Calibri" w:hAnsi="Times New Roman"/>
          <w:szCs w:val="24"/>
        </w:rPr>
        <w:t xml:space="preserve"> </w:t>
      </w:r>
      <w:r w:rsidR="00D6072C">
        <w:rPr>
          <w:rFonts w:ascii="Times New Roman" w:eastAsia="Calibri" w:hAnsi="Times New Roman"/>
          <w:szCs w:val="24"/>
        </w:rPr>
        <w:t xml:space="preserve">There is no history of mental illness in the family or any other health concerns. </w:t>
      </w:r>
      <w:r w:rsidR="00775547">
        <w:rPr>
          <w:rFonts w:ascii="Times New Roman" w:eastAsia="Calibri" w:hAnsi="Times New Roman"/>
          <w:szCs w:val="24"/>
        </w:rPr>
        <w:t xml:space="preserve"> </w:t>
      </w:r>
      <w:r w:rsidR="00D6072C">
        <w:rPr>
          <w:rFonts w:ascii="Times New Roman" w:eastAsia="Calibri" w:hAnsi="Times New Roman"/>
          <w:szCs w:val="24"/>
        </w:rPr>
        <w:t>He ha</w:t>
      </w:r>
      <w:r w:rsidR="00775547">
        <w:rPr>
          <w:rFonts w:ascii="Times New Roman" w:eastAsia="Calibri" w:hAnsi="Times New Roman"/>
          <w:szCs w:val="24"/>
        </w:rPr>
        <w:t>d</w:t>
      </w:r>
      <w:r w:rsidR="00D6072C">
        <w:rPr>
          <w:rFonts w:ascii="Times New Roman" w:eastAsia="Calibri" w:hAnsi="Times New Roman"/>
          <w:szCs w:val="24"/>
        </w:rPr>
        <w:t xml:space="preserve"> his wisdom teeth removed in high school which was his only presenting health procedure. </w:t>
      </w:r>
    </w:p>
    <w:p w:rsidR="00D6072C" w:rsidRDefault="00EE0C3D" w:rsidP="00D6072C">
      <w:pPr>
        <w:spacing w:line="480" w:lineRule="auto"/>
        <w:ind w:right="216"/>
        <w:rPr>
          <w:rFonts w:ascii="Times New Roman" w:hAnsi="Times New Roman"/>
          <w:b/>
          <w:szCs w:val="24"/>
        </w:rPr>
      </w:pPr>
      <w:r w:rsidRPr="00EE0C3D">
        <w:rPr>
          <w:rFonts w:ascii="Times New Roman" w:hAnsi="Times New Roman"/>
          <w:b/>
          <w:szCs w:val="24"/>
        </w:rPr>
        <w:t>Presenting Problem</w:t>
      </w:r>
    </w:p>
    <w:p w:rsidR="00D6072C" w:rsidRDefault="00D6072C" w:rsidP="00D6072C">
      <w:pPr>
        <w:spacing w:line="480" w:lineRule="auto"/>
        <w:ind w:right="216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presenting problem is unwanted consistent pornography use. </w:t>
      </w:r>
      <w:r w:rsidR="008006C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The client reports using daily on and off for bursts of time. </w:t>
      </w:r>
      <w:r w:rsidR="008006C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He will go about three or four days of use (only one time per day) and then have a few days or even weeks of sobriety. </w:t>
      </w:r>
      <w:r w:rsidR="008006C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However, this behavior always returns.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The use began in high school when he was 16 years old.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Depression was also identified as a presenting problem as the client reported “losing hope” for future change.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He has a strong religious background which contributes to his moral dissonance.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He reports no suicidal ideation or actions both past and present.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No other substance abuse was reported and little to no daily caffeine intake is present.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Client is currently regulating enough to be little to no risk to himself or others. </w:t>
      </w:r>
    </w:p>
    <w:p w:rsidR="0005097C" w:rsidRDefault="0005097C" w:rsidP="00D6072C">
      <w:pPr>
        <w:spacing w:line="480" w:lineRule="auto"/>
        <w:ind w:right="216" w:firstLine="720"/>
        <w:rPr>
          <w:rFonts w:ascii="Times New Roman" w:hAnsi="Times New Roman"/>
          <w:szCs w:val="24"/>
        </w:rPr>
      </w:pPr>
    </w:p>
    <w:p w:rsidR="0005097C" w:rsidRDefault="0005097C" w:rsidP="00D6072C">
      <w:pPr>
        <w:spacing w:line="480" w:lineRule="auto"/>
        <w:ind w:right="216" w:firstLine="720"/>
        <w:rPr>
          <w:rFonts w:ascii="Times New Roman" w:hAnsi="Times New Roman"/>
          <w:szCs w:val="24"/>
        </w:rPr>
      </w:pPr>
    </w:p>
    <w:p w:rsidR="00D6072C" w:rsidRDefault="00EE0C3D" w:rsidP="00EE0C3D">
      <w:pPr>
        <w:rPr>
          <w:rFonts w:ascii="Times New Roman" w:hAnsi="Times New Roman"/>
          <w:b/>
          <w:szCs w:val="24"/>
        </w:rPr>
      </w:pPr>
      <w:r w:rsidRPr="00EE0C3D">
        <w:rPr>
          <w:rFonts w:ascii="Times New Roman" w:hAnsi="Times New Roman"/>
          <w:b/>
          <w:szCs w:val="24"/>
        </w:rPr>
        <w:lastRenderedPageBreak/>
        <w:t>Observational Data</w:t>
      </w:r>
    </w:p>
    <w:p w:rsidR="00E4298E" w:rsidRDefault="00E4298E" w:rsidP="00EE0C3D">
      <w:pPr>
        <w:rPr>
          <w:rFonts w:ascii="Times New Roman" w:hAnsi="Times New Roman"/>
          <w:b/>
          <w:szCs w:val="24"/>
        </w:rPr>
      </w:pPr>
    </w:p>
    <w:p w:rsidR="00E4298E" w:rsidRPr="00EE0C3D" w:rsidRDefault="00E4298E" w:rsidP="00E4298E">
      <w:pPr>
        <w:spacing w:line="48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Client presents with high levels of cognitive functioning but low levels of motivation or positive behavior.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Despite his perception of being overweight, the client does not look obese. His appearance is well kept and hygiene appears well.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Eye contact is an issue for the client.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He rarely makes eye contact and when he does it is only for a brief second or two.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Speech is lazy and could be difficult to understand in an environment with other noise.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He does report that others view him as “mumbling.”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He presents being tired, shy, an</w:t>
      </w:r>
      <w:r w:rsidR="005723D4">
        <w:rPr>
          <w:rFonts w:ascii="Times New Roman" w:hAnsi="Times New Roman"/>
          <w:szCs w:val="24"/>
        </w:rPr>
        <w:t xml:space="preserve">d with </w:t>
      </w:r>
      <w:r>
        <w:rPr>
          <w:rFonts w:ascii="Times New Roman" w:hAnsi="Times New Roman"/>
          <w:szCs w:val="24"/>
        </w:rPr>
        <w:t xml:space="preserve">lack of much joy or excitement.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His ability to cognitively process information is high, however, it must be prompted. He has good insight into the reasons why he wants to stop pornography use.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However, motivation is severely lacking, as is a good self-image or confidence.</w:t>
      </w:r>
    </w:p>
    <w:p w:rsidR="00E4298E" w:rsidRDefault="00EE0C3D" w:rsidP="00EE0C3D">
      <w:pPr>
        <w:ind w:right="401"/>
        <w:rPr>
          <w:rFonts w:ascii="Times New Roman" w:hAnsi="Times New Roman"/>
          <w:b/>
          <w:szCs w:val="24"/>
        </w:rPr>
      </w:pPr>
      <w:r w:rsidRPr="00EE0C3D">
        <w:rPr>
          <w:rFonts w:ascii="Times New Roman" w:hAnsi="Times New Roman"/>
          <w:b/>
          <w:szCs w:val="24"/>
        </w:rPr>
        <w:t>History of the Presenting Problem</w:t>
      </w:r>
    </w:p>
    <w:p w:rsidR="00E4298E" w:rsidRDefault="00E4298E" w:rsidP="00EE0C3D">
      <w:pPr>
        <w:ind w:right="401"/>
        <w:rPr>
          <w:rFonts w:ascii="Times New Roman" w:hAnsi="Times New Roman"/>
          <w:b/>
          <w:szCs w:val="24"/>
        </w:rPr>
      </w:pPr>
    </w:p>
    <w:p w:rsidR="00572241" w:rsidRDefault="00E4298E" w:rsidP="002F6865">
      <w:pPr>
        <w:spacing w:line="480" w:lineRule="auto"/>
        <w:ind w:right="40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 xml:space="preserve">The time of first use for pornography was in high school at 16 years old.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Exposure came through an internet search triggered by certain Facebook ads.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Use continued to grow to a daily activity until he left to live near his brother.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He is the youngest of two with an older brother.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He reports</w:t>
      </w:r>
      <w:r w:rsidR="00572241">
        <w:rPr>
          <w:rFonts w:ascii="Times New Roman" w:hAnsi="Times New Roman"/>
          <w:szCs w:val="24"/>
        </w:rPr>
        <w:t xml:space="preserve"> being close to his parents who both worked outside the home. </w:t>
      </w:r>
      <w:r w:rsidR="005723D4">
        <w:rPr>
          <w:rFonts w:ascii="Times New Roman" w:hAnsi="Times New Roman"/>
          <w:szCs w:val="24"/>
        </w:rPr>
        <w:t xml:space="preserve"> </w:t>
      </w:r>
      <w:r w:rsidR="00572241">
        <w:rPr>
          <w:rFonts w:ascii="Times New Roman" w:hAnsi="Times New Roman"/>
          <w:szCs w:val="24"/>
        </w:rPr>
        <w:t>His social interactions were of most interest.</w:t>
      </w:r>
      <w:r w:rsidR="005723D4">
        <w:rPr>
          <w:rFonts w:ascii="Times New Roman" w:hAnsi="Times New Roman"/>
          <w:szCs w:val="24"/>
        </w:rPr>
        <w:t xml:space="preserve"> </w:t>
      </w:r>
      <w:r w:rsidR="00572241">
        <w:rPr>
          <w:rFonts w:ascii="Times New Roman" w:hAnsi="Times New Roman"/>
          <w:szCs w:val="24"/>
        </w:rPr>
        <w:t xml:space="preserve"> He only reports having friends who he has known his entire life. </w:t>
      </w:r>
      <w:r w:rsidR="005723D4">
        <w:rPr>
          <w:rFonts w:ascii="Times New Roman" w:hAnsi="Times New Roman"/>
          <w:szCs w:val="24"/>
        </w:rPr>
        <w:t xml:space="preserve"> </w:t>
      </w:r>
      <w:r w:rsidR="00572241">
        <w:rPr>
          <w:rFonts w:ascii="Times New Roman" w:hAnsi="Times New Roman"/>
          <w:szCs w:val="24"/>
        </w:rPr>
        <w:t xml:space="preserve">Making friends is something he has never had to do and never sought out new relationships. </w:t>
      </w:r>
      <w:r w:rsidR="005723D4">
        <w:rPr>
          <w:rFonts w:ascii="Times New Roman" w:hAnsi="Times New Roman"/>
          <w:szCs w:val="24"/>
        </w:rPr>
        <w:t xml:space="preserve"> </w:t>
      </w:r>
      <w:r w:rsidR="00572241">
        <w:rPr>
          <w:rFonts w:ascii="Times New Roman" w:hAnsi="Times New Roman"/>
          <w:szCs w:val="24"/>
        </w:rPr>
        <w:t xml:space="preserve">He has never had a romantic relationship either. </w:t>
      </w:r>
      <w:r w:rsidR="005723D4">
        <w:rPr>
          <w:rFonts w:ascii="Times New Roman" w:hAnsi="Times New Roman"/>
          <w:szCs w:val="24"/>
        </w:rPr>
        <w:t xml:space="preserve"> </w:t>
      </w:r>
      <w:r w:rsidR="00572241">
        <w:rPr>
          <w:rFonts w:ascii="Times New Roman" w:hAnsi="Times New Roman"/>
          <w:szCs w:val="24"/>
        </w:rPr>
        <w:t>There is no medical or mental diagnosis in this family history.</w:t>
      </w:r>
      <w:r w:rsidR="005723D4">
        <w:rPr>
          <w:rFonts w:ascii="Times New Roman" w:hAnsi="Times New Roman"/>
          <w:szCs w:val="24"/>
        </w:rPr>
        <w:t xml:space="preserve"> </w:t>
      </w:r>
      <w:r w:rsidR="00572241">
        <w:rPr>
          <w:rFonts w:ascii="Times New Roman" w:hAnsi="Times New Roman"/>
          <w:szCs w:val="24"/>
        </w:rPr>
        <w:t xml:space="preserve"> He had a medical exam 2 years ago before entering college. </w:t>
      </w:r>
      <w:r w:rsidR="005723D4">
        <w:rPr>
          <w:rFonts w:ascii="Times New Roman" w:hAnsi="Times New Roman"/>
          <w:szCs w:val="24"/>
        </w:rPr>
        <w:t xml:space="preserve"> </w:t>
      </w:r>
      <w:r w:rsidR="00572241">
        <w:rPr>
          <w:rFonts w:ascii="Times New Roman" w:hAnsi="Times New Roman"/>
          <w:szCs w:val="24"/>
        </w:rPr>
        <w:t xml:space="preserve">His home is religious and presents as Christian/Baptist. </w:t>
      </w:r>
      <w:r w:rsidR="005723D4">
        <w:rPr>
          <w:rFonts w:ascii="Times New Roman" w:hAnsi="Times New Roman"/>
          <w:szCs w:val="24"/>
        </w:rPr>
        <w:t xml:space="preserve"> </w:t>
      </w:r>
      <w:r w:rsidR="00572241">
        <w:rPr>
          <w:rFonts w:ascii="Times New Roman" w:hAnsi="Times New Roman"/>
          <w:szCs w:val="24"/>
        </w:rPr>
        <w:t xml:space="preserve">There was never any alcohol or other substance abuse in his or family history. </w:t>
      </w:r>
    </w:p>
    <w:p w:rsidR="0005097C" w:rsidRPr="002F6865" w:rsidRDefault="0005097C" w:rsidP="002F6865">
      <w:pPr>
        <w:spacing w:line="480" w:lineRule="auto"/>
        <w:ind w:right="403"/>
        <w:rPr>
          <w:rFonts w:ascii="Times New Roman" w:hAnsi="Times New Roman"/>
          <w:szCs w:val="24"/>
        </w:rPr>
      </w:pPr>
    </w:p>
    <w:p w:rsidR="0005097C" w:rsidRDefault="00EE0C3D" w:rsidP="00EE0C3D">
      <w:pPr>
        <w:ind w:right="401"/>
        <w:rPr>
          <w:rFonts w:ascii="Times New Roman" w:hAnsi="Times New Roman"/>
          <w:b/>
          <w:szCs w:val="24"/>
        </w:rPr>
      </w:pPr>
      <w:r w:rsidRPr="00EE0C3D">
        <w:rPr>
          <w:rFonts w:ascii="Times New Roman" w:hAnsi="Times New Roman"/>
          <w:b/>
          <w:szCs w:val="24"/>
        </w:rPr>
        <w:lastRenderedPageBreak/>
        <w:t>Assessment/Testing Procedure</w:t>
      </w:r>
    </w:p>
    <w:p w:rsidR="00572241" w:rsidRDefault="00572241" w:rsidP="00EE0C3D">
      <w:pPr>
        <w:ind w:right="401"/>
        <w:rPr>
          <w:rFonts w:ascii="Times New Roman" w:hAnsi="Times New Roman"/>
          <w:b/>
          <w:szCs w:val="24"/>
        </w:rPr>
      </w:pPr>
    </w:p>
    <w:p w:rsidR="00EE0C3D" w:rsidRPr="00EE0C3D" w:rsidRDefault="00572241" w:rsidP="00A621A4">
      <w:pPr>
        <w:spacing w:line="480" w:lineRule="auto"/>
        <w:ind w:right="40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F04C42">
        <w:rPr>
          <w:rFonts w:ascii="Times New Roman" w:hAnsi="Times New Roman"/>
          <w:b/>
          <w:szCs w:val="24"/>
        </w:rPr>
        <w:t xml:space="preserve"> </w:t>
      </w:r>
      <w:r w:rsidR="003F5983">
        <w:rPr>
          <w:rFonts w:ascii="Times New Roman" w:hAnsi="Times New Roman"/>
          <w:szCs w:val="24"/>
        </w:rPr>
        <w:t xml:space="preserve">Assessment begins with a psychosocial intake form used at the counseling center. Beyond this, the </w:t>
      </w:r>
      <w:r w:rsidR="003F5983">
        <w:rPr>
          <w:rFonts w:ascii="Times New Roman" w:hAnsi="Times New Roman"/>
        </w:rPr>
        <w:t xml:space="preserve">mini mental status exam (MMSE) will be given in order to quickly assess mental functioning (Tombaugh &amp; McIntyre, </w:t>
      </w:r>
      <w:r w:rsidR="003F5983" w:rsidRPr="009139AA">
        <w:rPr>
          <w:rFonts w:ascii="Times New Roman" w:hAnsi="Times New Roman"/>
        </w:rPr>
        <w:t>1992).</w:t>
      </w:r>
      <w:r w:rsidR="003F5983">
        <w:rPr>
          <w:rFonts w:ascii="Times New Roman" w:hAnsi="Times New Roman"/>
        </w:rPr>
        <w:t xml:space="preserve"> </w:t>
      </w:r>
      <w:r w:rsidR="005723D4">
        <w:rPr>
          <w:rFonts w:ascii="Times New Roman" w:hAnsi="Times New Roman"/>
        </w:rPr>
        <w:t xml:space="preserve"> </w:t>
      </w:r>
      <w:r w:rsidR="003F5983">
        <w:rPr>
          <w:rFonts w:ascii="Times New Roman" w:hAnsi="Times New Roman"/>
        </w:rPr>
        <w:t xml:space="preserve">Young’s schema inventory (YSI) will be used to assess these schemas (Young, Klosko, &amp; Weishaar, </w:t>
      </w:r>
      <w:r w:rsidR="003F5983" w:rsidRPr="008C08C3">
        <w:rPr>
          <w:rFonts w:ascii="Times New Roman" w:hAnsi="Times New Roman"/>
        </w:rPr>
        <w:t>2003)</w:t>
      </w:r>
      <w:r w:rsidR="003F5983">
        <w:rPr>
          <w:rFonts w:ascii="Times New Roman" w:hAnsi="Times New Roman"/>
        </w:rPr>
        <w:t xml:space="preserve">. </w:t>
      </w:r>
      <w:r w:rsidR="005723D4">
        <w:rPr>
          <w:rFonts w:ascii="Times New Roman" w:hAnsi="Times New Roman"/>
        </w:rPr>
        <w:t xml:space="preserve"> </w:t>
      </w:r>
      <w:r w:rsidR="003F5983">
        <w:rPr>
          <w:rFonts w:ascii="Times New Roman" w:hAnsi="Times New Roman"/>
        </w:rPr>
        <w:t xml:space="preserve">This is critical to understand the source or cause for the coping behavior of pornography use. </w:t>
      </w:r>
      <w:r w:rsidR="005723D4">
        <w:rPr>
          <w:rFonts w:ascii="Times New Roman" w:hAnsi="Times New Roman"/>
        </w:rPr>
        <w:t xml:space="preserve"> </w:t>
      </w:r>
      <w:r w:rsidR="00747CF9">
        <w:rPr>
          <w:rFonts w:ascii="Times New Roman" w:hAnsi="Times New Roman"/>
        </w:rPr>
        <w:t xml:space="preserve">A life map (including genogram) and spiritual life map were given to trace significant events and emotions. </w:t>
      </w:r>
      <w:r w:rsidR="005723D4">
        <w:rPr>
          <w:rFonts w:ascii="Times New Roman" w:hAnsi="Times New Roman"/>
        </w:rPr>
        <w:t xml:space="preserve"> </w:t>
      </w:r>
      <w:r w:rsidR="003F5983">
        <w:rPr>
          <w:rFonts w:ascii="Times New Roman" w:hAnsi="Times New Roman"/>
        </w:rPr>
        <w:t xml:space="preserve">The DSM-V Cross Cutting Measure instrument will be used to gain an overall assessment of functioning and depression will be specifically evaluated with the Level 2 Depression Symptom Measure (Narrow et al., 2013). </w:t>
      </w:r>
      <w:r w:rsidR="005723D4">
        <w:rPr>
          <w:rFonts w:ascii="Times New Roman" w:hAnsi="Times New Roman"/>
        </w:rPr>
        <w:t xml:space="preserve"> </w:t>
      </w:r>
      <w:r w:rsidR="00A621A4">
        <w:rPr>
          <w:rFonts w:ascii="Times New Roman" w:hAnsi="Times New Roman"/>
        </w:rPr>
        <w:t xml:space="preserve">This Level 2 measure will be used for constant evaluation of improvement in the depression symptoms. </w:t>
      </w:r>
      <w:r w:rsidR="005723D4">
        <w:rPr>
          <w:rFonts w:ascii="Times New Roman" w:hAnsi="Times New Roman"/>
        </w:rPr>
        <w:t xml:space="preserve"> </w:t>
      </w:r>
      <w:r w:rsidR="00747CF9">
        <w:rPr>
          <w:rFonts w:ascii="Times New Roman" w:hAnsi="Times New Roman"/>
        </w:rPr>
        <w:t xml:space="preserve">The amount of perceived addiction to the pornography will be assessed and monitored using the Cyber Pornography Use Inventory – 9 (CPUI-9; </w:t>
      </w:r>
      <w:r w:rsidR="00747CF9" w:rsidRPr="00223B25">
        <w:rPr>
          <w:rFonts w:ascii="Times New Roman" w:hAnsi="Times New Roman"/>
        </w:rPr>
        <w:t>Grubbs, Volk,</w:t>
      </w:r>
      <w:r w:rsidR="00747CF9">
        <w:rPr>
          <w:rFonts w:ascii="Times New Roman" w:hAnsi="Times New Roman"/>
        </w:rPr>
        <w:t xml:space="preserve"> </w:t>
      </w:r>
      <w:r w:rsidR="00747CF9" w:rsidRPr="00223B25">
        <w:rPr>
          <w:rFonts w:ascii="Times New Roman" w:hAnsi="Times New Roman"/>
        </w:rPr>
        <w:t>Exline,</w:t>
      </w:r>
      <w:r w:rsidR="00747CF9">
        <w:rPr>
          <w:rFonts w:ascii="Times New Roman" w:hAnsi="Times New Roman"/>
        </w:rPr>
        <w:t xml:space="preserve"> </w:t>
      </w:r>
      <w:r w:rsidR="00747CF9" w:rsidRPr="00223B25">
        <w:rPr>
          <w:rFonts w:ascii="Times New Roman" w:hAnsi="Times New Roman"/>
        </w:rPr>
        <w:t>&amp; Pargament,</w:t>
      </w:r>
      <w:r w:rsidR="00747CF9">
        <w:rPr>
          <w:rFonts w:ascii="Times New Roman" w:hAnsi="Times New Roman"/>
        </w:rPr>
        <w:t xml:space="preserve"> </w:t>
      </w:r>
      <w:r w:rsidR="00747CF9" w:rsidRPr="00223B25">
        <w:rPr>
          <w:rFonts w:ascii="Times New Roman" w:hAnsi="Times New Roman"/>
        </w:rPr>
        <w:t>2015).</w:t>
      </w:r>
    </w:p>
    <w:p w:rsidR="00A621A4" w:rsidRDefault="00EE0C3D" w:rsidP="00EE0C3D">
      <w:pPr>
        <w:ind w:right="401"/>
        <w:rPr>
          <w:rFonts w:ascii="Times New Roman" w:hAnsi="Times New Roman"/>
          <w:b/>
          <w:szCs w:val="24"/>
        </w:rPr>
      </w:pPr>
      <w:r w:rsidRPr="00EE0C3D">
        <w:rPr>
          <w:rFonts w:ascii="Times New Roman" w:hAnsi="Times New Roman"/>
          <w:b/>
          <w:szCs w:val="24"/>
        </w:rPr>
        <w:t>DSM-5 Diagnosis</w:t>
      </w:r>
    </w:p>
    <w:p w:rsidR="00A621A4" w:rsidRDefault="00A621A4" w:rsidP="00EE0C3D">
      <w:pPr>
        <w:ind w:right="401"/>
        <w:rPr>
          <w:rFonts w:ascii="Times New Roman" w:hAnsi="Times New Roman"/>
          <w:b/>
          <w:szCs w:val="24"/>
        </w:rPr>
      </w:pPr>
    </w:p>
    <w:p w:rsidR="00EE0C3D" w:rsidRPr="00EE0C3D" w:rsidRDefault="00A621A4" w:rsidP="00A621A4">
      <w:pPr>
        <w:spacing w:line="480" w:lineRule="auto"/>
        <w:ind w:right="40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 xml:space="preserve">Diagnosis of unwanted sexual behavior such as pornography use does not have a current DSM-V diagnostic code. </w:t>
      </w:r>
      <w:r w:rsidR="005723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While debate can continue as to the validity of this, there can be seen the impacts that enhance continued pornography use such as depression and social isolation in this client. </w:t>
      </w:r>
      <w:r w:rsidR="00EE6B0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Thus the diagnosis given will be centered on those factors. </w:t>
      </w:r>
      <w:r w:rsidR="00EE6B02">
        <w:rPr>
          <w:rFonts w:ascii="Times New Roman" w:hAnsi="Times New Roman"/>
          <w:szCs w:val="24"/>
        </w:rPr>
        <w:t xml:space="preserve"> </w:t>
      </w:r>
      <w:r w:rsidR="00354C73">
        <w:rPr>
          <w:rFonts w:ascii="Times New Roman" w:hAnsi="Times New Roman"/>
          <w:szCs w:val="24"/>
        </w:rPr>
        <w:t>A DSM-V diagnosis will be an adjustment disorder with depressed mood</w:t>
      </w:r>
      <w:r w:rsidR="00747CF9">
        <w:rPr>
          <w:rFonts w:ascii="Times New Roman" w:hAnsi="Times New Roman"/>
          <w:szCs w:val="24"/>
        </w:rPr>
        <w:t xml:space="preserve">. </w:t>
      </w:r>
      <w:r w:rsidR="00EE6B02">
        <w:rPr>
          <w:rFonts w:ascii="Times New Roman" w:hAnsi="Times New Roman"/>
          <w:szCs w:val="24"/>
        </w:rPr>
        <w:t xml:space="preserve"> </w:t>
      </w:r>
      <w:r w:rsidR="00747CF9">
        <w:rPr>
          <w:rFonts w:ascii="Times New Roman" w:hAnsi="Times New Roman"/>
          <w:szCs w:val="24"/>
        </w:rPr>
        <w:t xml:space="preserve">This is due to the concept that treatment of the pornography use will reduce the stressor and eliminate the moral dissonance. </w:t>
      </w:r>
      <w:r w:rsidR="00EE6B02">
        <w:rPr>
          <w:rFonts w:ascii="Times New Roman" w:hAnsi="Times New Roman"/>
          <w:szCs w:val="24"/>
        </w:rPr>
        <w:t xml:space="preserve"> </w:t>
      </w:r>
      <w:r w:rsidR="00747CF9">
        <w:rPr>
          <w:rFonts w:ascii="Times New Roman" w:hAnsi="Times New Roman"/>
          <w:szCs w:val="24"/>
        </w:rPr>
        <w:t xml:space="preserve">Elimination of other differential diagnoses was completed by the </w:t>
      </w:r>
      <w:r w:rsidR="00747CF9">
        <w:rPr>
          <w:rFonts w:ascii="Times New Roman" w:hAnsi="Times New Roman"/>
          <w:szCs w:val="24"/>
        </w:rPr>
        <w:lastRenderedPageBreak/>
        <w:t xml:space="preserve">assessment in which substance abuse, other mental health disorder, other medical condition, or other circumstantial condition were all eliminated. </w:t>
      </w:r>
    </w:p>
    <w:p w:rsidR="00A621A4" w:rsidRDefault="00EE0C3D" w:rsidP="00EE0C3D">
      <w:pPr>
        <w:ind w:right="401"/>
        <w:rPr>
          <w:rFonts w:ascii="Times New Roman" w:hAnsi="Times New Roman"/>
          <w:szCs w:val="24"/>
        </w:rPr>
      </w:pPr>
      <w:r w:rsidRPr="00EE0C3D">
        <w:rPr>
          <w:rFonts w:ascii="Times New Roman" w:hAnsi="Times New Roman"/>
          <w:b/>
          <w:szCs w:val="24"/>
        </w:rPr>
        <w:t>Case Conceptualization</w:t>
      </w:r>
      <w:r w:rsidRPr="00EE0C3D">
        <w:rPr>
          <w:rFonts w:ascii="Times New Roman" w:hAnsi="Times New Roman"/>
          <w:szCs w:val="24"/>
        </w:rPr>
        <w:t xml:space="preserve"> </w:t>
      </w:r>
    </w:p>
    <w:p w:rsidR="00A621A4" w:rsidRDefault="00A621A4" w:rsidP="00EE0C3D">
      <w:pPr>
        <w:ind w:right="401"/>
        <w:rPr>
          <w:rFonts w:ascii="Times New Roman" w:hAnsi="Times New Roman"/>
          <w:szCs w:val="24"/>
        </w:rPr>
      </w:pPr>
    </w:p>
    <w:p w:rsidR="00EE0C3D" w:rsidRPr="00474CD2" w:rsidRDefault="00A621A4" w:rsidP="00474CD2">
      <w:pPr>
        <w:spacing w:line="480" w:lineRule="auto"/>
        <w:ind w:right="40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47CF9">
        <w:rPr>
          <w:rFonts w:ascii="Times New Roman" w:hAnsi="Times New Roman"/>
          <w:szCs w:val="24"/>
        </w:rPr>
        <w:t xml:space="preserve">By gathering the assessment data, it is understood that the presenting problem of unwanted pornography use by the client is directly linked to </w:t>
      </w:r>
      <w:r w:rsidR="00EE6B02">
        <w:rPr>
          <w:rFonts w:ascii="Times New Roman" w:hAnsi="Times New Roman"/>
          <w:szCs w:val="24"/>
        </w:rPr>
        <w:t>his</w:t>
      </w:r>
      <w:r w:rsidR="00747CF9">
        <w:rPr>
          <w:rFonts w:ascii="Times New Roman" w:hAnsi="Times New Roman"/>
          <w:szCs w:val="24"/>
        </w:rPr>
        <w:t xml:space="preserve"> social isolation and loneliness. </w:t>
      </w:r>
      <w:r w:rsidR="00EE6B02">
        <w:rPr>
          <w:rFonts w:ascii="Times New Roman" w:hAnsi="Times New Roman"/>
          <w:szCs w:val="24"/>
        </w:rPr>
        <w:t xml:space="preserve"> </w:t>
      </w:r>
      <w:r w:rsidR="00747CF9">
        <w:rPr>
          <w:rFonts w:ascii="Times New Roman" w:hAnsi="Times New Roman"/>
          <w:szCs w:val="24"/>
        </w:rPr>
        <w:t>The client has a low self-image that causes him to view himself as “boring”, “</w:t>
      </w:r>
      <w:r w:rsidR="00474CD2">
        <w:rPr>
          <w:rFonts w:ascii="Times New Roman" w:hAnsi="Times New Roman"/>
          <w:szCs w:val="24"/>
        </w:rPr>
        <w:t xml:space="preserve">weird”, and insignificant. </w:t>
      </w:r>
      <w:r w:rsidR="00EE6B02">
        <w:rPr>
          <w:rFonts w:ascii="Times New Roman" w:hAnsi="Times New Roman"/>
          <w:szCs w:val="24"/>
        </w:rPr>
        <w:t xml:space="preserve"> </w:t>
      </w:r>
      <w:r w:rsidR="00474CD2">
        <w:rPr>
          <w:rFonts w:ascii="Times New Roman" w:hAnsi="Times New Roman"/>
          <w:szCs w:val="24"/>
        </w:rPr>
        <w:t>Thus, he exhibits high social anxiety and increasing loneliness.</w:t>
      </w:r>
      <w:r w:rsidR="00EE6B02">
        <w:rPr>
          <w:rFonts w:ascii="Times New Roman" w:hAnsi="Times New Roman"/>
          <w:szCs w:val="24"/>
        </w:rPr>
        <w:t xml:space="preserve"> </w:t>
      </w:r>
      <w:r w:rsidR="00474CD2">
        <w:rPr>
          <w:rFonts w:ascii="Times New Roman" w:hAnsi="Times New Roman"/>
          <w:szCs w:val="24"/>
        </w:rPr>
        <w:t xml:space="preserve"> This continued isolation from friends and support groups removes hope from the client from ever having a romantic relationship and a family. </w:t>
      </w:r>
      <w:r w:rsidR="00EE6B02">
        <w:rPr>
          <w:rFonts w:ascii="Times New Roman" w:hAnsi="Times New Roman"/>
          <w:szCs w:val="24"/>
        </w:rPr>
        <w:t xml:space="preserve"> </w:t>
      </w:r>
      <w:r w:rsidR="00474CD2">
        <w:rPr>
          <w:rFonts w:ascii="Times New Roman" w:hAnsi="Times New Roman"/>
          <w:szCs w:val="24"/>
        </w:rPr>
        <w:t>This lack of hope is the vessel which carries the depressed emotions.</w:t>
      </w:r>
      <w:r w:rsidR="00EE6B02">
        <w:rPr>
          <w:rFonts w:ascii="Times New Roman" w:hAnsi="Times New Roman"/>
          <w:szCs w:val="24"/>
        </w:rPr>
        <w:t xml:space="preserve"> </w:t>
      </w:r>
      <w:r w:rsidR="00474CD2">
        <w:rPr>
          <w:rFonts w:ascii="Times New Roman" w:hAnsi="Times New Roman"/>
          <w:szCs w:val="24"/>
        </w:rPr>
        <w:t xml:space="preserve"> Pornography then is the coping skill he has developed despite a conviction against it to self-medicate his loneliness and lack of hope.</w:t>
      </w:r>
      <w:r w:rsidR="00EE6B02">
        <w:rPr>
          <w:rFonts w:ascii="Times New Roman" w:hAnsi="Times New Roman"/>
          <w:szCs w:val="24"/>
        </w:rPr>
        <w:t xml:space="preserve"> </w:t>
      </w:r>
      <w:r w:rsidR="00474CD2">
        <w:rPr>
          <w:rFonts w:ascii="Times New Roman" w:hAnsi="Times New Roman"/>
          <w:szCs w:val="24"/>
        </w:rPr>
        <w:t xml:space="preserve"> In order for the client to reach his goal of eliminating the pornography use, he must increase self-image and his social support to bring back hope for the future.</w:t>
      </w:r>
      <w:r w:rsidR="00EE6B02">
        <w:rPr>
          <w:rFonts w:ascii="Times New Roman" w:hAnsi="Times New Roman"/>
          <w:szCs w:val="24"/>
        </w:rPr>
        <w:t xml:space="preserve"> </w:t>
      </w:r>
      <w:r w:rsidR="00474CD2">
        <w:rPr>
          <w:rFonts w:ascii="Times New Roman" w:hAnsi="Times New Roman"/>
          <w:szCs w:val="24"/>
        </w:rPr>
        <w:t xml:space="preserve"> Good pleasures in healthy social interaction will decrease the desire for the use of pornography.</w:t>
      </w:r>
    </w:p>
    <w:p w:rsidR="00474CD2" w:rsidRDefault="00EE0C3D" w:rsidP="00EE0C3D">
      <w:pPr>
        <w:ind w:right="220"/>
        <w:rPr>
          <w:rFonts w:ascii="Times New Roman" w:hAnsi="Times New Roman"/>
          <w:b/>
          <w:szCs w:val="24"/>
        </w:rPr>
      </w:pPr>
      <w:r w:rsidRPr="00EE0C3D">
        <w:rPr>
          <w:rFonts w:ascii="Times New Roman" w:hAnsi="Times New Roman"/>
          <w:b/>
          <w:szCs w:val="24"/>
        </w:rPr>
        <w:t xml:space="preserve">Treatment Planning </w:t>
      </w:r>
    </w:p>
    <w:p w:rsidR="00474CD2" w:rsidRDefault="00474CD2" w:rsidP="00EE0C3D">
      <w:pPr>
        <w:ind w:right="220"/>
        <w:rPr>
          <w:rFonts w:ascii="Times New Roman" w:hAnsi="Times New Roman"/>
          <w:szCs w:val="24"/>
        </w:rPr>
      </w:pPr>
    </w:p>
    <w:p w:rsidR="00EE0C3D" w:rsidRPr="007D7C5F" w:rsidRDefault="00474CD2" w:rsidP="007D7C5F">
      <w:pPr>
        <w:spacing w:line="480" w:lineRule="auto"/>
        <w:ind w:right="2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C6688">
        <w:rPr>
          <w:rFonts w:ascii="Times New Roman" w:hAnsi="Times New Roman"/>
          <w:szCs w:val="24"/>
        </w:rPr>
        <w:t xml:space="preserve">The treatment plan (see attached chart) will focus on three problems and subsequent goals. </w:t>
      </w:r>
      <w:r w:rsidR="00EE6B02">
        <w:rPr>
          <w:rFonts w:ascii="Times New Roman" w:hAnsi="Times New Roman"/>
          <w:szCs w:val="24"/>
        </w:rPr>
        <w:t xml:space="preserve"> </w:t>
      </w:r>
      <w:r w:rsidR="00EC6688">
        <w:rPr>
          <w:rFonts w:ascii="Times New Roman" w:hAnsi="Times New Roman"/>
          <w:szCs w:val="24"/>
        </w:rPr>
        <w:t>First the unwanted pornography use will be a main focus throughout treatment with treatment for the remaining two as facilitators.</w:t>
      </w:r>
      <w:r w:rsidR="00EE6B02">
        <w:rPr>
          <w:rFonts w:ascii="Times New Roman" w:hAnsi="Times New Roman"/>
          <w:szCs w:val="24"/>
        </w:rPr>
        <w:t xml:space="preserve"> </w:t>
      </w:r>
      <w:r w:rsidR="00EC6688">
        <w:rPr>
          <w:rFonts w:ascii="Times New Roman" w:hAnsi="Times New Roman"/>
          <w:szCs w:val="24"/>
        </w:rPr>
        <w:t xml:space="preserve"> The goal will be complete sobriety of pornography use and will take the majority of counseling treatment to attain. </w:t>
      </w:r>
      <w:r w:rsidR="00EE6B02">
        <w:rPr>
          <w:rFonts w:ascii="Times New Roman" w:hAnsi="Times New Roman"/>
          <w:szCs w:val="24"/>
        </w:rPr>
        <w:t xml:space="preserve"> </w:t>
      </w:r>
      <w:r w:rsidR="00EC6688">
        <w:rPr>
          <w:rFonts w:ascii="Times New Roman" w:hAnsi="Times New Roman"/>
          <w:szCs w:val="24"/>
        </w:rPr>
        <w:t xml:space="preserve">This will be accomplished via use of accountability, both software and partner facilitated. </w:t>
      </w:r>
      <w:r w:rsidR="00EE6B02">
        <w:rPr>
          <w:rFonts w:ascii="Times New Roman" w:hAnsi="Times New Roman"/>
          <w:szCs w:val="24"/>
        </w:rPr>
        <w:t xml:space="preserve"> </w:t>
      </w:r>
      <w:r w:rsidR="00EC6688">
        <w:rPr>
          <w:rFonts w:ascii="Times New Roman" w:hAnsi="Times New Roman"/>
          <w:szCs w:val="24"/>
        </w:rPr>
        <w:t xml:space="preserve">Psychoeducation on pornography impacts as well as development of the motivational review journal will build motivation where there is little at the outset. </w:t>
      </w:r>
      <w:r w:rsidR="00B47F84">
        <w:rPr>
          <w:rFonts w:ascii="Times New Roman" w:hAnsi="Times New Roman"/>
          <w:szCs w:val="24"/>
        </w:rPr>
        <w:t xml:space="preserve"> </w:t>
      </w:r>
      <w:r w:rsidR="00EC6688">
        <w:rPr>
          <w:rFonts w:ascii="Times New Roman" w:hAnsi="Times New Roman"/>
          <w:szCs w:val="24"/>
        </w:rPr>
        <w:t xml:space="preserve">Success will be dependent on improvements in </w:t>
      </w:r>
      <w:r w:rsidR="00EC6688">
        <w:rPr>
          <w:rFonts w:ascii="Times New Roman" w:hAnsi="Times New Roman"/>
          <w:szCs w:val="24"/>
        </w:rPr>
        <w:lastRenderedPageBreak/>
        <w:t xml:space="preserve">the other treatments as well. </w:t>
      </w:r>
      <w:r w:rsidR="00B47F84">
        <w:rPr>
          <w:rFonts w:ascii="Times New Roman" w:hAnsi="Times New Roman"/>
          <w:szCs w:val="24"/>
        </w:rPr>
        <w:t xml:space="preserve"> </w:t>
      </w:r>
      <w:r w:rsidR="00EC6688">
        <w:rPr>
          <w:rFonts w:ascii="Times New Roman" w:hAnsi="Times New Roman"/>
          <w:szCs w:val="24"/>
        </w:rPr>
        <w:t xml:space="preserve">Second, the depression which is a result as well as a cause of the pornography use will be treated via cognitive behavioral therapy. </w:t>
      </w:r>
      <w:r w:rsidR="00B47F84">
        <w:rPr>
          <w:rFonts w:ascii="Times New Roman" w:hAnsi="Times New Roman"/>
          <w:szCs w:val="24"/>
        </w:rPr>
        <w:t xml:space="preserve"> </w:t>
      </w:r>
      <w:r w:rsidR="00EC6688">
        <w:rPr>
          <w:rFonts w:ascii="Times New Roman" w:hAnsi="Times New Roman"/>
          <w:szCs w:val="24"/>
        </w:rPr>
        <w:t xml:space="preserve">Negative schemas which are identified in the schema inventory as well as the life map will be identified as cognitive distortions and processed with the daily thought record. </w:t>
      </w:r>
      <w:r w:rsidR="00B47F84">
        <w:rPr>
          <w:rFonts w:ascii="Times New Roman" w:hAnsi="Times New Roman"/>
          <w:szCs w:val="24"/>
        </w:rPr>
        <w:t xml:space="preserve"> </w:t>
      </w:r>
      <w:r w:rsidR="00EC6688">
        <w:rPr>
          <w:rFonts w:ascii="Times New Roman" w:hAnsi="Times New Roman"/>
          <w:szCs w:val="24"/>
        </w:rPr>
        <w:t xml:space="preserve">Lastly, the social isolation and loneliness will be treated again with CBT and </w:t>
      </w:r>
      <w:r w:rsidR="003937CC">
        <w:rPr>
          <w:rFonts w:ascii="Times New Roman" w:hAnsi="Times New Roman"/>
          <w:szCs w:val="24"/>
        </w:rPr>
        <w:t xml:space="preserve">elimination of negative schemas. </w:t>
      </w:r>
      <w:r w:rsidR="00B47F84">
        <w:rPr>
          <w:rFonts w:ascii="Times New Roman" w:hAnsi="Times New Roman"/>
          <w:szCs w:val="24"/>
        </w:rPr>
        <w:t xml:space="preserve"> </w:t>
      </w:r>
      <w:r w:rsidR="003937CC">
        <w:rPr>
          <w:rFonts w:ascii="Times New Roman" w:hAnsi="Times New Roman"/>
          <w:szCs w:val="24"/>
        </w:rPr>
        <w:t xml:space="preserve">The concentric circles model will be used to identify potential support groups. </w:t>
      </w:r>
      <w:r w:rsidR="00B47F84">
        <w:rPr>
          <w:rFonts w:ascii="Times New Roman" w:hAnsi="Times New Roman"/>
          <w:szCs w:val="24"/>
        </w:rPr>
        <w:t xml:space="preserve"> </w:t>
      </w:r>
      <w:r w:rsidR="003937CC">
        <w:rPr>
          <w:rFonts w:ascii="Times New Roman" w:hAnsi="Times New Roman"/>
          <w:szCs w:val="24"/>
        </w:rPr>
        <w:t xml:space="preserve">Exposure therapy will be used to develop social skills in order to gain confidence in increasing social interactions. </w:t>
      </w:r>
    </w:p>
    <w:p w:rsidR="007D7C5F" w:rsidRDefault="00EE0C3D" w:rsidP="00EE0C3D">
      <w:pPr>
        <w:rPr>
          <w:rFonts w:ascii="Times New Roman" w:hAnsi="Times New Roman"/>
          <w:b/>
          <w:bCs/>
          <w:szCs w:val="24"/>
        </w:rPr>
      </w:pPr>
      <w:r w:rsidRPr="00EE0C3D">
        <w:rPr>
          <w:rFonts w:ascii="Times New Roman" w:hAnsi="Times New Roman"/>
          <w:b/>
          <w:bCs/>
          <w:szCs w:val="24"/>
        </w:rPr>
        <w:t>Ethics</w:t>
      </w:r>
    </w:p>
    <w:p w:rsidR="007D7C5F" w:rsidRDefault="007D7C5F" w:rsidP="00EE0C3D">
      <w:pPr>
        <w:rPr>
          <w:rFonts w:ascii="Times New Roman" w:hAnsi="Times New Roman"/>
          <w:szCs w:val="24"/>
        </w:rPr>
      </w:pPr>
    </w:p>
    <w:p w:rsidR="00EE0C3D" w:rsidRPr="004A70DC" w:rsidRDefault="000D7E7E" w:rsidP="004A70D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There are several ethics consideration</w:t>
      </w:r>
      <w:r w:rsidR="00D46A8F">
        <w:rPr>
          <w:rFonts w:ascii="Times New Roman" w:hAnsi="Times New Roman"/>
          <w:szCs w:val="24"/>
        </w:rPr>
        <w:t xml:space="preserve">s in working this treatment with this client based on the ACA 2014 Ethics Code. </w:t>
      </w:r>
      <w:r w:rsidR="00B47F84">
        <w:rPr>
          <w:rFonts w:ascii="Times New Roman" w:hAnsi="Times New Roman"/>
          <w:szCs w:val="24"/>
        </w:rPr>
        <w:t xml:space="preserve"> </w:t>
      </w:r>
      <w:r w:rsidR="00D46A8F">
        <w:rPr>
          <w:rFonts w:ascii="Times New Roman" w:hAnsi="Times New Roman"/>
          <w:szCs w:val="24"/>
        </w:rPr>
        <w:t xml:space="preserve">First, there should be consideration with the limitations of the counselor. </w:t>
      </w:r>
      <w:r w:rsidR="00B47F84">
        <w:rPr>
          <w:rFonts w:ascii="Times New Roman" w:hAnsi="Times New Roman"/>
          <w:szCs w:val="24"/>
        </w:rPr>
        <w:t xml:space="preserve"> </w:t>
      </w:r>
      <w:r w:rsidR="00D46A8F">
        <w:rPr>
          <w:rFonts w:ascii="Times New Roman" w:hAnsi="Times New Roman"/>
          <w:szCs w:val="24"/>
        </w:rPr>
        <w:t>The code of ethics states that</w:t>
      </w:r>
      <w:r w:rsidR="004C299F">
        <w:rPr>
          <w:rFonts w:ascii="Times New Roman" w:hAnsi="Times New Roman"/>
          <w:szCs w:val="24"/>
        </w:rPr>
        <w:t xml:space="preserve"> </w:t>
      </w:r>
      <w:r w:rsidR="00D46A8F">
        <w:rPr>
          <w:rFonts w:ascii="Times New Roman" w:hAnsi="Times New Roman"/>
          <w:szCs w:val="24"/>
        </w:rPr>
        <w:t>counselor</w:t>
      </w:r>
      <w:r w:rsidR="004C299F">
        <w:rPr>
          <w:rFonts w:ascii="Times New Roman" w:hAnsi="Times New Roman"/>
          <w:szCs w:val="24"/>
        </w:rPr>
        <w:t>s</w:t>
      </w:r>
      <w:r w:rsidR="00D46A8F">
        <w:rPr>
          <w:rFonts w:ascii="Times New Roman" w:hAnsi="Times New Roman"/>
          <w:szCs w:val="24"/>
        </w:rPr>
        <w:t xml:space="preserve"> should not counsel beyond </w:t>
      </w:r>
      <w:r w:rsidR="004C299F">
        <w:rPr>
          <w:rFonts w:ascii="Times New Roman" w:hAnsi="Times New Roman"/>
          <w:szCs w:val="24"/>
        </w:rPr>
        <w:t>their level of expertise (</w:t>
      </w:r>
      <w:r w:rsidR="004C299F" w:rsidRPr="00C86E76">
        <w:rPr>
          <w:rFonts w:ascii="Times New Roman" w:hAnsi="Times New Roman"/>
        </w:rPr>
        <w:t>American Counseling Association</w:t>
      </w:r>
      <w:r w:rsidR="004C299F">
        <w:rPr>
          <w:rFonts w:ascii="Times New Roman" w:hAnsi="Times New Roman"/>
        </w:rPr>
        <w:t xml:space="preserve">, </w:t>
      </w:r>
      <w:r w:rsidR="004C299F" w:rsidRPr="00C86E76">
        <w:rPr>
          <w:rFonts w:ascii="Times New Roman" w:hAnsi="Times New Roman"/>
        </w:rPr>
        <w:t>2014).</w:t>
      </w:r>
      <w:r w:rsidR="004C299F">
        <w:rPr>
          <w:rFonts w:ascii="Times New Roman" w:hAnsi="Times New Roman"/>
        </w:rPr>
        <w:t xml:space="preserve"> </w:t>
      </w:r>
      <w:r w:rsidR="00B47F84">
        <w:rPr>
          <w:rFonts w:ascii="Times New Roman" w:hAnsi="Times New Roman"/>
        </w:rPr>
        <w:t xml:space="preserve"> </w:t>
      </w:r>
      <w:r w:rsidR="004C299F">
        <w:rPr>
          <w:rFonts w:ascii="Times New Roman" w:hAnsi="Times New Roman"/>
        </w:rPr>
        <w:t xml:space="preserve">In counseling this client with pornography and masturbation, his use could escalate into needing a sex therapist. </w:t>
      </w:r>
      <w:r w:rsidR="00B47F84">
        <w:rPr>
          <w:rFonts w:ascii="Times New Roman" w:hAnsi="Times New Roman"/>
        </w:rPr>
        <w:t xml:space="preserve"> </w:t>
      </w:r>
      <w:r w:rsidR="004A70DC">
        <w:rPr>
          <w:rFonts w:ascii="Times New Roman" w:hAnsi="Times New Roman"/>
        </w:rPr>
        <w:t xml:space="preserve">Additionally, confidentiality as well as proper evaluation and assessment should be considerations as well. </w:t>
      </w:r>
    </w:p>
    <w:p w:rsidR="004A70DC" w:rsidRDefault="00EE0C3D" w:rsidP="00EE0C3D">
      <w:pPr>
        <w:ind w:right="291"/>
        <w:rPr>
          <w:rFonts w:ascii="Times New Roman" w:hAnsi="Times New Roman"/>
          <w:b/>
          <w:szCs w:val="24"/>
        </w:rPr>
      </w:pPr>
      <w:r w:rsidRPr="00EE0C3D">
        <w:rPr>
          <w:rFonts w:ascii="Times New Roman" w:hAnsi="Times New Roman"/>
          <w:b/>
          <w:szCs w:val="24"/>
        </w:rPr>
        <w:t>Multi-cultural</w:t>
      </w:r>
    </w:p>
    <w:p w:rsidR="004A70DC" w:rsidRDefault="004A70DC" w:rsidP="00EE0C3D">
      <w:pPr>
        <w:ind w:right="291"/>
        <w:rPr>
          <w:rFonts w:ascii="Times New Roman" w:hAnsi="Times New Roman"/>
          <w:szCs w:val="24"/>
        </w:rPr>
      </w:pPr>
    </w:p>
    <w:p w:rsidR="00644644" w:rsidRPr="00644644" w:rsidRDefault="004A70DC" w:rsidP="00644644">
      <w:pPr>
        <w:spacing w:line="480" w:lineRule="auto"/>
        <w:ind w:right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There are not many cultural considerations with this client. </w:t>
      </w:r>
      <w:r w:rsidR="00C931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Since the client is the same race and age of the counselor, there are many similarities in cultural experiences. </w:t>
      </w:r>
      <w:r w:rsidR="00C931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Even though the client comes from a religious background, there should be some cautions in projecting beliefs and values upon the client. </w:t>
      </w:r>
      <w:r w:rsidR="00C931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complete assessment on assumptions and expectations of the client on views of pornography </w:t>
      </w:r>
      <w:r w:rsidR="00644644">
        <w:rPr>
          <w:rFonts w:ascii="Times New Roman" w:hAnsi="Times New Roman"/>
          <w:szCs w:val="24"/>
        </w:rPr>
        <w:t xml:space="preserve">should be thorough in order to grasp and </w:t>
      </w:r>
      <w:r w:rsidR="00644644">
        <w:rPr>
          <w:rFonts w:ascii="Times New Roman" w:hAnsi="Times New Roman"/>
          <w:szCs w:val="24"/>
        </w:rPr>
        <w:lastRenderedPageBreak/>
        <w:t xml:space="preserve">political or cultural undertones. </w:t>
      </w:r>
      <w:r w:rsidR="00C931B9">
        <w:rPr>
          <w:rFonts w:ascii="Times New Roman" w:hAnsi="Times New Roman"/>
          <w:szCs w:val="24"/>
        </w:rPr>
        <w:t xml:space="preserve"> </w:t>
      </w:r>
      <w:r w:rsidR="00644644">
        <w:rPr>
          <w:rFonts w:ascii="Times New Roman" w:hAnsi="Times New Roman"/>
          <w:szCs w:val="24"/>
        </w:rPr>
        <w:t xml:space="preserve">The client does understand the dangers of pornography use and wants to break free from some cultural pressures to accept this behavior. </w:t>
      </w:r>
    </w:p>
    <w:p w:rsidR="00644644" w:rsidRDefault="00EE0C3D" w:rsidP="00EE0C3D">
      <w:pPr>
        <w:ind w:right="319"/>
        <w:rPr>
          <w:rFonts w:ascii="Times New Roman" w:hAnsi="Times New Roman"/>
          <w:b/>
          <w:szCs w:val="24"/>
        </w:rPr>
      </w:pPr>
      <w:r w:rsidRPr="00EE0C3D">
        <w:rPr>
          <w:rFonts w:ascii="Times New Roman" w:hAnsi="Times New Roman"/>
          <w:b/>
          <w:szCs w:val="24"/>
        </w:rPr>
        <w:t>Research/Evidence based treatments</w:t>
      </w:r>
    </w:p>
    <w:p w:rsidR="00644644" w:rsidRDefault="00644644" w:rsidP="00EE0C3D">
      <w:pPr>
        <w:ind w:right="319"/>
        <w:rPr>
          <w:rFonts w:ascii="Times New Roman" w:hAnsi="Times New Roman"/>
          <w:szCs w:val="24"/>
        </w:rPr>
      </w:pPr>
    </w:p>
    <w:p w:rsidR="006C3E02" w:rsidRDefault="00644644" w:rsidP="006C3E02">
      <w:pPr>
        <w:spacing w:line="480" w:lineRule="auto"/>
        <w:ind w:right="31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E3B53">
        <w:rPr>
          <w:rFonts w:ascii="Times New Roman" w:hAnsi="Times New Roman"/>
          <w:szCs w:val="24"/>
        </w:rPr>
        <w:t xml:space="preserve">Cognitive behavior therapy will be used at the center of the treatment plan. </w:t>
      </w:r>
      <w:r w:rsidR="00C931B9">
        <w:rPr>
          <w:rFonts w:ascii="Times New Roman" w:hAnsi="Times New Roman"/>
          <w:szCs w:val="24"/>
        </w:rPr>
        <w:t xml:space="preserve"> </w:t>
      </w:r>
      <w:r w:rsidR="00DE3B53">
        <w:rPr>
          <w:rFonts w:ascii="Times New Roman" w:hAnsi="Times New Roman"/>
          <w:szCs w:val="24"/>
        </w:rPr>
        <w:t xml:space="preserve">Davis (2001) details how this therapy can be effective in overcoming problematic internet use. </w:t>
      </w:r>
      <w:r w:rsidR="00C931B9">
        <w:rPr>
          <w:rFonts w:ascii="Times New Roman" w:hAnsi="Times New Roman"/>
          <w:szCs w:val="24"/>
        </w:rPr>
        <w:t xml:space="preserve"> </w:t>
      </w:r>
      <w:r w:rsidR="00DE3B53">
        <w:rPr>
          <w:rFonts w:ascii="Times New Roman" w:hAnsi="Times New Roman"/>
          <w:szCs w:val="24"/>
        </w:rPr>
        <w:t xml:space="preserve">Accountability in both software and </w:t>
      </w:r>
      <w:r w:rsidR="002B002E">
        <w:rPr>
          <w:rFonts w:ascii="Times New Roman" w:hAnsi="Times New Roman"/>
          <w:szCs w:val="24"/>
        </w:rPr>
        <w:t>partners has shown to be beneficial in treatment as well (</w:t>
      </w:r>
      <w:r w:rsidR="002B002E" w:rsidRPr="00DE3B53">
        <w:rPr>
          <w:rFonts w:ascii="Times New Roman" w:hAnsi="Times New Roman"/>
        </w:rPr>
        <w:t>Blaszczynski</w:t>
      </w:r>
      <w:r w:rsidR="002B002E">
        <w:rPr>
          <w:rFonts w:ascii="Times New Roman" w:hAnsi="Times New Roman"/>
        </w:rPr>
        <w:t xml:space="preserve">, 2016). </w:t>
      </w:r>
      <w:r w:rsidR="00C931B9">
        <w:rPr>
          <w:rFonts w:ascii="Times New Roman" w:hAnsi="Times New Roman"/>
        </w:rPr>
        <w:t xml:space="preserve"> </w:t>
      </w:r>
      <w:r w:rsidR="007E27C1">
        <w:rPr>
          <w:rFonts w:ascii="Times New Roman" w:hAnsi="Times New Roman"/>
        </w:rPr>
        <w:t>Additionally, the link between depression and pornography use in religious individuals has strong support as well (Perry, 2017).</w:t>
      </w:r>
      <w:r w:rsidR="00C931B9">
        <w:rPr>
          <w:rFonts w:ascii="Times New Roman" w:hAnsi="Times New Roman"/>
        </w:rPr>
        <w:t xml:space="preserve"> </w:t>
      </w:r>
      <w:r w:rsidR="007E27C1">
        <w:rPr>
          <w:rFonts w:ascii="Times New Roman" w:hAnsi="Times New Roman"/>
        </w:rPr>
        <w:t xml:space="preserve"> CBT has proved to be effective in treating this type of depression as well (</w:t>
      </w:r>
      <w:r w:rsidR="007E27C1" w:rsidRPr="007E27C1">
        <w:rPr>
          <w:rFonts w:ascii="Times New Roman" w:hAnsi="Times New Roman"/>
        </w:rPr>
        <w:t>Sniewski</w:t>
      </w:r>
      <w:r w:rsidR="007E27C1">
        <w:rPr>
          <w:rFonts w:ascii="Times New Roman" w:hAnsi="Times New Roman"/>
        </w:rPr>
        <w:t xml:space="preserve">, </w:t>
      </w:r>
      <w:r w:rsidR="007E27C1" w:rsidRPr="007E27C1">
        <w:rPr>
          <w:rFonts w:ascii="Times New Roman" w:hAnsi="Times New Roman"/>
        </w:rPr>
        <w:t>Farvid, &amp; Carter,</w:t>
      </w:r>
      <w:r w:rsidR="007E27C1">
        <w:rPr>
          <w:rFonts w:ascii="Times New Roman" w:hAnsi="Times New Roman"/>
        </w:rPr>
        <w:t xml:space="preserve"> </w:t>
      </w:r>
      <w:r w:rsidR="007E27C1" w:rsidRPr="007E27C1">
        <w:rPr>
          <w:rFonts w:ascii="Times New Roman" w:hAnsi="Times New Roman"/>
        </w:rPr>
        <w:t>2017).</w:t>
      </w:r>
      <w:r w:rsidR="007E27C1">
        <w:rPr>
          <w:rFonts w:ascii="Times New Roman" w:hAnsi="Times New Roman"/>
        </w:rPr>
        <w:t xml:space="preserve"> </w:t>
      </w:r>
      <w:r w:rsidR="00C931B9">
        <w:rPr>
          <w:rFonts w:ascii="Times New Roman" w:hAnsi="Times New Roman"/>
        </w:rPr>
        <w:t xml:space="preserve"> </w:t>
      </w:r>
      <w:r w:rsidR="007E27C1">
        <w:rPr>
          <w:rFonts w:ascii="Times New Roman" w:hAnsi="Times New Roman"/>
        </w:rPr>
        <w:t xml:space="preserve">Loneliness and isolation as well have shown strong links to continued pornography use (Griffiths, 2001). </w:t>
      </w:r>
      <w:r w:rsidR="00C931B9">
        <w:rPr>
          <w:rFonts w:ascii="Times New Roman" w:hAnsi="Times New Roman"/>
        </w:rPr>
        <w:t xml:space="preserve"> </w:t>
      </w:r>
      <w:r w:rsidR="00DA6F17">
        <w:rPr>
          <w:rFonts w:ascii="Times New Roman" w:hAnsi="Times New Roman"/>
        </w:rPr>
        <w:t>Social support structure development has been successful in treatment of depression and reduction of isolation in many areas (</w:t>
      </w:r>
      <w:r w:rsidR="00DA6F17" w:rsidRPr="00DA6F17">
        <w:rPr>
          <w:rFonts w:ascii="Times New Roman" w:hAnsi="Times New Roman"/>
        </w:rPr>
        <w:t>Heaney</w:t>
      </w:r>
      <w:r w:rsidR="00DA6F17">
        <w:rPr>
          <w:rFonts w:ascii="Times New Roman" w:hAnsi="Times New Roman"/>
        </w:rPr>
        <w:t xml:space="preserve"> </w:t>
      </w:r>
      <w:r w:rsidR="00DA6F17" w:rsidRPr="00DA6F17">
        <w:rPr>
          <w:rFonts w:ascii="Times New Roman" w:hAnsi="Times New Roman"/>
        </w:rPr>
        <w:t>&amp; Israel, 2008).</w:t>
      </w:r>
      <w:r w:rsidR="00C931B9">
        <w:rPr>
          <w:rFonts w:ascii="Times New Roman" w:hAnsi="Times New Roman"/>
        </w:rPr>
        <w:t xml:space="preserve"> </w:t>
      </w:r>
      <w:r w:rsidR="00DA6F17">
        <w:rPr>
          <w:rFonts w:ascii="Times New Roman" w:hAnsi="Times New Roman"/>
        </w:rPr>
        <w:t xml:space="preserve"> However, it is problematic from an empirical standpoint with treatment for singles.</w:t>
      </w:r>
      <w:r w:rsidR="00C931B9">
        <w:rPr>
          <w:rFonts w:ascii="Times New Roman" w:hAnsi="Times New Roman"/>
        </w:rPr>
        <w:t xml:space="preserve"> </w:t>
      </w:r>
      <w:r w:rsidR="00DA6F17">
        <w:rPr>
          <w:rFonts w:ascii="Times New Roman" w:hAnsi="Times New Roman"/>
        </w:rPr>
        <w:t xml:space="preserve"> This client is a single male. </w:t>
      </w:r>
      <w:r w:rsidR="00C931B9">
        <w:rPr>
          <w:rFonts w:ascii="Times New Roman" w:hAnsi="Times New Roman"/>
        </w:rPr>
        <w:t xml:space="preserve"> </w:t>
      </w:r>
      <w:r w:rsidR="00DA6F17">
        <w:rPr>
          <w:rFonts w:ascii="Times New Roman" w:hAnsi="Times New Roman"/>
        </w:rPr>
        <w:t xml:space="preserve">The literature is very scarce in determining treatment </w:t>
      </w:r>
      <w:r w:rsidR="006C3E02">
        <w:rPr>
          <w:rFonts w:ascii="Times New Roman" w:hAnsi="Times New Roman"/>
        </w:rPr>
        <w:t xml:space="preserve">for isolation and development of intimacy in singles. </w:t>
      </w:r>
    </w:p>
    <w:p w:rsidR="006C3E02" w:rsidRDefault="00EE0C3D" w:rsidP="006C3E02">
      <w:pPr>
        <w:spacing w:line="480" w:lineRule="auto"/>
        <w:ind w:right="317"/>
        <w:rPr>
          <w:rFonts w:ascii="Times New Roman" w:eastAsia="Calibri" w:hAnsi="Times New Roman"/>
          <w:b/>
          <w:bCs/>
          <w:szCs w:val="24"/>
        </w:rPr>
      </w:pPr>
      <w:r w:rsidRPr="00EE0C3D">
        <w:rPr>
          <w:rFonts w:ascii="Times New Roman" w:eastAsia="Calibri" w:hAnsi="Times New Roman"/>
          <w:b/>
          <w:bCs/>
          <w:szCs w:val="24"/>
        </w:rPr>
        <w:t>Assessment of Treatment Progress</w:t>
      </w:r>
    </w:p>
    <w:p w:rsidR="006551FC" w:rsidRPr="006551FC" w:rsidRDefault="006551FC" w:rsidP="006C3E02">
      <w:pPr>
        <w:spacing w:line="480" w:lineRule="auto"/>
        <w:ind w:right="317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ab/>
      </w:r>
      <w:r w:rsidR="004B5633">
        <w:rPr>
          <w:rFonts w:ascii="Times New Roman" w:eastAsia="Calibri" w:hAnsi="Times New Roman"/>
          <w:bCs/>
          <w:szCs w:val="24"/>
        </w:rPr>
        <w:t xml:space="preserve">The client has just finished the seventh session. </w:t>
      </w:r>
      <w:r w:rsidR="00C931B9">
        <w:rPr>
          <w:rFonts w:ascii="Times New Roman" w:eastAsia="Calibri" w:hAnsi="Times New Roman"/>
          <w:bCs/>
          <w:szCs w:val="24"/>
        </w:rPr>
        <w:t xml:space="preserve"> </w:t>
      </w:r>
      <w:r w:rsidR="004B5633">
        <w:rPr>
          <w:rFonts w:ascii="Times New Roman" w:eastAsia="Calibri" w:hAnsi="Times New Roman"/>
          <w:bCs/>
          <w:szCs w:val="24"/>
        </w:rPr>
        <w:t xml:space="preserve">The below chart shows the measurable scores for each assessment used throughout therapy. </w:t>
      </w:r>
      <w:r w:rsidR="00C931B9">
        <w:rPr>
          <w:rFonts w:ascii="Times New Roman" w:eastAsia="Calibri" w:hAnsi="Times New Roman"/>
          <w:bCs/>
          <w:szCs w:val="24"/>
        </w:rPr>
        <w:t xml:space="preserve"> </w:t>
      </w:r>
      <w:r w:rsidR="004B5633">
        <w:rPr>
          <w:rFonts w:ascii="Times New Roman" w:eastAsia="Calibri" w:hAnsi="Times New Roman"/>
          <w:bCs/>
          <w:szCs w:val="24"/>
        </w:rPr>
        <w:t xml:space="preserve">The client is showing progress in some areas but some struggles in others. </w:t>
      </w:r>
      <w:r w:rsidR="00C931B9">
        <w:rPr>
          <w:rFonts w:ascii="Times New Roman" w:eastAsia="Calibri" w:hAnsi="Times New Roman"/>
          <w:bCs/>
          <w:szCs w:val="24"/>
        </w:rPr>
        <w:t xml:space="preserve"> </w:t>
      </w:r>
      <w:r w:rsidR="004B5633">
        <w:rPr>
          <w:rFonts w:ascii="Times New Roman" w:eastAsia="Calibri" w:hAnsi="Times New Roman"/>
          <w:bCs/>
          <w:szCs w:val="24"/>
        </w:rPr>
        <w:t xml:space="preserve">First, the depression scale has a consistent downward score which shows progression in this factor. </w:t>
      </w:r>
      <w:r w:rsidR="00C931B9">
        <w:rPr>
          <w:rFonts w:ascii="Times New Roman" w:eastAsia="Calibri" w:hAnsi="Times New Roman"/>
          <w:bCs/>
          <w:szCs w:val="24"/>
        </w:rPr>
        <w:t xml:space="preserve"> </w:t>
      </w:r>
      <w:r w:rsidR="004B5633">
        <w:rPr>
          <w:rFonts w:ascii="Times New Roman" w:eastAsia="Calibri" w:hAnsi="Times New Roman"/>
          <w:bCs/>
          <w:szCs w:val="24"/>
        </w:rPr>
        <w:t xml:space="preserve">The client supported this perception as well. </w:t>
      </w:r>
      <w:r w:rsidR="00C931B9">
        <w:rPr>
          <w:rFonts w:ascii="Times New Roman" w:eastAsia="Calibri" w:hAnsi="Times New Roman"/>
          <w:bCs/>
          <w:szCs w:val="24"/>
        </w:rPr>
        <w:t xml:space="preserve"> </w:t>
      </w:r>
      <w:r w:rsidR="004B5633">
        <w:rPr>
          <w:rFonts w:ascii="Times New Roman" w:eastAsia="Calibri" w:hAnsi="Times New Roman"/>
          <w:bCs/>
          <w:szCs w:val="24"/>
        </w:rPr>
        <w:t xml:space="preserve">Interestingly, the perception of addiction to pornography score increased from the fourth to the seventh session. </w:t>
      </w:r>
      <w:r w:rsidR="00C931B9">
        <w:rPr>
          <w:rFonts w:ascii="Times New Roman" w:eastAsia="Calibri" w:hAnsi="Times New Roman"/>
          <w:bCs/>
          <w:szCs w:val="24"/>
        </w:rPr>
        <w:t xml:space="preserve"> </w:t>
      </w:r>
      <w:r w:rsidR="004B5633">
        <w:rPr>
          <w:rFonts w:ascii="Times New Roman" w:eastAsia="Calibri" w:hAnsi="Times New Roman"/>
          <w:bCs/>
          <w:szCs w:val="24"/>
        </w:rPr>
        <w:t xml:space="preserve">This was reportedly due to his increase in use from </w:t>
      </w:r>
      <w:r w:rsidR="004B5633">
        <w:rPr>
          <w:rFonts w:ascii="Times New Roman" w:eastAsia="Calibri" w:hAnsi="Times New Roman"/>
          <w:bCs/>
          <w:szCs w:val="24"/>
        </w:rPr>
        <w:lastRenderedPageBreak/>
        <w:t xml:space="preserve">the sixth to the seventh session. </w:t>
      </w:r>
      <w:r w:rsidR="00C931B9">
        <w:rPr>
          <w:rFonts w:ascii="Times New Roman" w:eastAsia="Calibri" w:hAnsi="Times New Roman"/>
          <w:bCs/>
          <w:szCs w:val="24"/>
        </w:rPr>
        <w:t xml:space="preserve"> </w:t>
      </w:r>
      <w:r w:rsidR="004B5633">
        <w:rPr>
          <w:rFonts w:ascii="Times New Roman" w:eastAsia="Calibri" w:hAnsi="Times New Roman"/>
          <w:bCs/>
          <w:szCs w:val="24"/>
        </w:rPr>
        <w:t xml:space="preserve">He had a period of sobriety from the second to the sixth session which is indicated by the CPUI-9 score. </w:t>
      </w:r>
      <w:r w:rsidR="00C931B9">
        <w:rPr>
          <w:rFonts w:ascii="Times New Roman" w:eastAsia="Calibri" w:hAnsi="Times New Roman"/>
          <w:bCs/>
          <w:szCs w:val="24"/>
        </w:rPr>
        <w:t xml:space="preserve"> </w:t>
      </w:r>
      <w:r w:rsidR="004B5633">
        <w:rPr>
          <w:rFonts w:ascii="Times New Roman" w:eastAsia="Calibri" w:hAnsi="Times New Roman"/>
          <w:bCs/>
          <w:szCs w:val="24"/>
        </w:rPr>
        <w:t xml:space="preserve">He also remains stuck in the development of friends as evidenced by his lack of number of friends he would place in the innermost circles in the concentric circle model. </w:t>
      </w:r>
      <w:r w:rsidR="00C931B9">
        <w:rPr>
          <w:rFonts w:ascii="Times New Roman" w:eastAsia="Calibri" w:hAnsi="Times New Roman"/>
          <w:bCs/>
          <w:szCs w:val="24"/>
        </w:rPr>
        <w:t xml:space="preserve"> </w:t>
      </w:r>
      <w:r w:rsidR="004B5633">
        <w:rPr>
          <w:rFonts w:ascii="Times New Roman" w:eastAsia="Calibri" w:hAnsi="Times New Roman"/>
          <w:bCs/>
          <w:szCs w:val="24"/>
        </w:rPr>
        <w:t xml:space="preserve">This is due to his fear of social interaction and lack of motivation for doing the role playing in session. </w:t>
      </w:r>
    </w:p>
    <w:p w:rsidR="0060123F" w:rsidRPr="0060123F" w:rsidRDefault="0060123F" w:rsidP="0060123F">
      <w:pPr>
        <w:spacing w:line="480" w:lineRule="auto"/>
        <w:ind w:right="317"/>
        <w:jc w:val="center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808"/>
        <w:gridCol w:w="739"/>
        <w:gridCol w:w="739"/>
        <w:gridCol w:w="809"/>
        <w:gridCol w:w="739"/>
        <w:gridCol w:w="739"/>
        <w:gridCol w:w="809"/>
        <w:gridCol w:w="739"/>
        <w:gridCol w:w="739"/>
        <w:gridCol w:w="823"/>
      </w:tblGrid>
      <w:tr w:rsidR="006551FC" w:rsidTr="0060123F">
        <w:tc>
          <w:tcPr>
            <w:tcW w:w="738" w:type="dxa"/>
          </w:tcPr>
          <w:p w:rsidR="0060123F" w:rsidRPr="0060123F" w:rsidRDefault="0060123F" w:rsidP="006551FC">
            <w:pPr>
              <w:spacing w:line="480" w:lineRule="auto"/>
              <w:ind w:right="317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60123F">
              <w:rPr>
                <w:rFonts w:ascii="Times New Roman" w:eastAsia="Calibri" w:hAnsi="Times New Roman"/>
                <w:b/>
                <w:bCs/>
                <w:szCs w:val="24"/>
              </w:rPr>
              <w:t>Goal</w:t>
            </w:r>
          </w:p>
        </w:tc>
        <w:tc>
          <w:tcPr>
            <w:tcW w:w="857" w:type="dxa"/>
          </w:tcPr>
          <w:p w:rsidR="0060123F" w:rsidRPr="006551FC" w:rsidRDefault="0060123F" w:rsidP="006551FC">
            <w:pPr>
              <w:spacing w:line="480" w:lineRule="auto"/>
              <w:ind w:right="317"/>
              <w:jc w:val="right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6551FC">
              <w:rPr>
                <w:rFonts w:ascii="Times New Roman" w:eastAsia="Calibri" w:hAnsi="Times New Roman"/>
                <w:b/>
                <w:bCs/>
                <w:szCs w:val="24"/>
              </w:rPr>
              <w:t>1</w:t>
            </w:r>
          </w:p>
        </w:tc>
        <w:tc>
          <w:tcPr>
            <w:tcW w:w="858" w:type="dxa"/>
          </w:tcPr>
          <w:p w:rsidR="0060123F" w:rsidRPr="006551FC" w:rsidRDefault="0060123F" w:rsidP="006551FC">
            <w:pPr>
              <w:spacing w:line="480" w:lineRule="auto"/>
              <w:ind w:right="317"/>
              <w:jc w:val="right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6551FC">
              <w:rPr>
                <w:rFonts w:ascii="Times New Roman" w:eastAsia="Calibri" w:hAnsi="Times New Roman"/>
                <w:b/>
                <w:bCs/>
                <w:szCs w:val="24"/>
              </w:rPr>
              <w:t>2</w:t>
            </w:r>
          </w:p>
        </w:tc>
        <w:tc>
          <w:tcPr>
            <w:tcW w:w="858" w:type="dxa"/>
          </w:tcPr>
          <w:p w:rsidR="0060123F" w:rsidRPr="006551FC" w:rsidRDefault="0060123F" w:rsidP="006551FC">
            <w:pPr>
              <w:spacing w:line="480" w:lineRule="auto"/>
              <w:ind w:right="317"/>
              <w:jc w:val="right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6551FC">
              <w:rPr>
                <w:rFonts w:ascii="Times New Roman" w:eastAsia="Calibri" w:hAnsi="Times New Roman"/>
                <w:b/>
                <w:bCs/>
                <w:szCs w:val="24"/>
              </w:rPr>
              <w:t>3</w:t>
            </w:r>
          </w:p>
        </w:tc>
        <w:tc>
          <w:tcPr>
            <w:tcW w:w="858" w:type="dxa"/>
          </w:tcPr>
          <w:p w:rsidR="0060123F" w:rsidRPr="006551FC" w:rsidRDefault="0060123F" w:rsidP="006551FC">
            <w:pPr>
              <w:spacing w:line="480" w:lineRule="auto"/>
              <w:ind w:right="317"/>
              <w:jc w:val="right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6551FC">
              <w:rPr>
                <w:rFonts w:ascii="Times New Roman" w:eastAsia="Calibri" w:hAnsi="Times New Roman"/>
                <w:b/>
                <w:bCs/>
                <w:szCs w:val="24"/>
              </w:rPr>
              <w:t>4</w:t>
            </w:r>
          </w:p>
        </w:tc>
        <w:tc>
          <w:tcPr>
            <w:tcW w:w="858" w:type="dxa"/>
          </w:tcPr>
          <w:p w:rsidR="0060123F" w:rsidRPr="006551FC" w:rsidRDefault="0060123F" w:rsidP="006551FC">
            <w:pPr>
              <w:spacing w:line="480" w:lineRule="auto"/>
              <w:ind w:right="317"/>
              <w:jc w:val="right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6551FC">
              <w:rPr>
                <w:rFonts w:ascii="Times New Roman" w:eastAsia="Calibri" w:hAnsi="Times New Roman"/>
                <w:b/>
                <w:bCs/>
                <w:szCs w:val="24"/>
              </w:rPr>
              <w:t>5</w:t>
            </w:r>
          </w:p>
        </w:tc>
        <w:tc>
          <w:tcPr>
            <w:tcW w:w="858" w:type="dxa"/>
          </w:tcPr>
          <w:p w:rsidR="0060123F" w:rsidRPr="006551FC" w:rsidRDefault="0060123F" w:rsidP="006551FC">
            <w:pPr>
              <w:spacing w:line="480" w:lineRule="auto"/>
              <w:ind w:right="317"/>
              <w:jc w:val="right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6551FC">
              <w:rPr>
                <w:rFonts w:ascii="Times New Roman" w:eastAsia="Calibri" w:hAnsi="Times New Roman"/>
                <w:b/>
                <w:bCs/>
                <w:szCs w:val="24"/>
              </w:rPr>
              <w:t>6</w:t>
            </w:r>
          </w:p>
        </w:tc>
        <w:tc>
          <w:tcPr>
            <w:tcW w:w="858" w:type="dxa"/>
          </w:tcPr>
          <w:p w:rsidR="0060123F" w:rsidRPr="006551FC" w:rsidRDefault="0060123F" w:rsidP="006551FC">
            <w:pPr>
              <w:spacing w:line="480" w:lineRule="auto"/>
              <w:ind w:right="317"/>
              <w:jc w:val="right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6551FC">
              <w:rPr>
                <w:rFonts w:ascii="Times New Roman" w:eastAsia="Calibri" w:hAnsi="Times New Roman"/>
                <w:b/>
                <w:bCs/>
                <w:szCs w:val="24"/>
              </w:rPr>
              <w:t>7</w:t>
            </w:r>
          </w:p>
        </w:tc>
        <w:tc>
          <w:tcPr>
            <w:tcW w:w="858" w:type="dxa"/>
          </w:tcPr>
          <w:p w:rsidR="0060123F" w:rsidRPr="006551FC" w:rsidRDefault="0060123F" w:rsidP="006551FC">
            <w:pPr>
              <w:spacing w:line="480" w:lineRule="auto"/>
              <w:ind w:right="317"/>
              <w:jc w:val="right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6551FC">
              <w:rPr>
                <w:rFonts w:ascii="Times New Roman" w:eastAsia="Calibri" w:hAnsi="Times New Roman"/>
                <w:b/>
                <w:bCs/>
                <w:szCs w:val="24"/>
              </w:rPr>
              <w:t>8</w:t>
            </w:r>
          </w:p>
        </w:tc>
        <w:tc>
          <w:tcPr>
            <w:tcW w:w="858" w:type="dxa"/>
          </w:tcPr>
          <w:p w:rsidR="0060123F" w:rsidRPr="006551FC" w:rsidRDefault="0060123F" w:rsidP="006551FC">
            <w:pPr>
              <w:spacing w:line="480" w:lineRule="auto"/>
              <w:ind w:right="317"/>
              <w:jc w:val="right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6551FC">
              <w:rPr>
                <w:rFonts w:ascii="Times New Roman" w:eastAsia="Calibri" w:hAnsi="Times New Roman"/>
                <w:b/>
                <w:bCs/>
                <w:szCs w:val="24"/>
              </w:rPr>
              <w:t>9</w:t>
            </w:r>
          </w:p>
        </w:tc>
        <w:tc>
          <w:tcPr>
            <w:tcW w:w="891" w:type="dxa"/>
          </w:tcPr>
          <w:p w:rsidR="0060123F" w:rsidRPr="006551FC" w:rsidRDefault="0060123F" w:rsidP="006551FC">
            <w:pPr>
              <w:spacing w:line="480" w:lineRule="auto"/>
              <w:ind w:right="317"/>
              <w:jc w:val="right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6551FC">
              <w:rPr>
                <w:rFonts w:ascii="Times New Roman" w:eastAsia="Calibri" w:hAnsi="Times New Roman"/>
                <w:b/>
                <w:bCs/>
                <w:szCs w:val="24"/>
              </w:rPr>
              <w:t>10</w:t>
            </w:r>
          </w:p>
        </w:tc>
      </w:tr>
      <w:tr w:rsidR="006551FC" w:rsidTr="0060123F">
        <w:tc>
          <w:tcPr>
            <w:tcW w:w="738" w:type="dxa"/>
          </w:tcPr>
          <w:p w:rsidR="0060123F" w:rsidRPr="006551FC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6551FC">
              <w:rPr>
                <w:rFonts w:ascii="Times New Roman" w:eastAsia="Calibri" w:hAnsi="Times New Roman"/>
                <w:b/>
                <w:bCs/>
                <w:szCs w:val="24"/>
              </w:rPr>
              <w:t>CPUI-9</w:t>
            </w:r>
          </w:p>
        </w:tc>
        <w:tc>
          <w:tcPr>
            <w:tcW w:w="857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59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-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-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40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-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-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45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-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-</w:t>
            </w:r>
          </w:p>
        </w:tc>
        <w:tc>
          <w:tcPr>
            <w:tcW w:w="891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-</w:t>
            </w:r>
          </w:p>
        </w:tc>
      </w:tr>
      <w:tr w:rsidR="006551FC" w:rsidTr="0060123F">
        <w:tc>
          <w:tcPr>
            <w:tcW w:w="738" w:type="dxa"/>
          </w:tcPr>
          <w:p w:rsidR="0060123F" w:rsidRPr="006551FC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6551FC">
              <w:rPr>
                <w:rFonts w:ascii="Times New Roman" w:eastAsia="Calibri" w:hAnsi="Times New Roman"/>
                <w:b/>
                <w:bCs/>
                <w:szCs w:val="24"/>
              </w:rPr>
              <w:t>Level 2 Depression</w:t>
            </w:r>
          </w:p>
        </w:tc>
        <w:tc>
          <w:tcPr>
            <w:tcW w:w="857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65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-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-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60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-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-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50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-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-</w:t>
            </w:r>
          </w:p>
        </w:tc>
        <w:tc>
          <w:tcPr>
            <w:tcW w:w="891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-</w:t>
            </w:r>
          </w:p>
        </w:tc>
      </w:tr>
      <w:tr w:rsidR="006551FC" w:rsidTr="0060123F">
        <w:tc>
          <w:tcPr>
            <w:tcW w:w="738" w:type="dxa"/>
          </w:tcPr>
          <w:p w:rsidR="0060123F" w:rsidRPr="006551FC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6551FC">
              <w:rPr>
                <w:rFonts w:ascii="Times New Roman" w:eastAsia="Calibri" w:hAnsi="Times New Roman"/>
                <w:b/>
                <w:bCs/>
                <w:szCs w:val="24"/>
              </w:rPr>
              <w:t>Number of friends in CC</w:t>
            </w:r>
          </w:p>
        </w:tc>
        <w:tc>
          <w:tcPr>
            <w:tcW w:w="857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0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0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1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1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1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1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1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-</w:t>
            </w:r>
          </w:p>
        </w:tc>
        <w:tc>
          <w:tcPr>
            <w:tcW w:w="858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-</w:t>
            </w:r>
          </w:p>
        </w:tc>
        <w:tc>
          <w:tcPr>
            <w:tcW w:w="891" w:type="dxa"/>
          </w:tcPr>
          <w:p w:rsidR="0060123F" w:rsidRDefault="006551FC" w:rsidP="006C3E02">
            <w:pPr>
              <w:spacing w:line="480" w:lineRule="auto"/>
              <w:ind w:right="317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-</w:t>
            </w:r>
          </w:p>
        </w:tc>
      </w:tr>
    </w:tbl>
    <w:p w:rsidR="004B5633" w:rsidRDefault="004B5633" w:rsidP="00EE0C3D">
      <w:pPr>
        <w:rPr>
          <w:rFonts w:ascii="Times New Roman" w:hAnsi="Times New Roman"/>
          <w:szCs w:val="24"/>
        </w:rPr>
      </w:pPr>
    </w:p>
    <w:p w:rsidR="004B5633" w:rsidRDefault="00EE0C3D" w:rsidP="00EE0C3D">
      <w:pPr>
        <w:rPr>
          <w:rFonts w:ascii="Times New Roman" w:eastAsia="Calibri" w:hAnsi="Times New Roman"/>
          <w:b/>
          <w:bCs/>
          <w:szCs w:val="24"/>
        </w:rPr>
      </w:pPr>
      <w:r w:rsidRPr="00EE0C3D">
        <w:rPr>
          <w:rFonts w:ascii="Times New Roman" w:eastAsia="Calibri" w:hAnsi="Times New Roman"/>
          <w:b/>
          <w:bCs/>
          <w:szCs w:val="24"/>
        </w:rPr>
        <w:t>Referr</w:t>
      </w:r>
      <w:r w:rsidR="004B5633">
        <w:rPr>
          <w:rFonts w:ascii="Times New Roman" w:eastAsia="Calibri" w:hAnsi="Times New Roman"/>
          <w:b/>
          <w:bCs/>
          <w:szCs w:val="24"/>
        </w:rPr>
        <w:t>al or Adjunct Services Section</w:t>
      </w:r>
    </w:p>
    <w:p w:rsidR="004B5633" w:rsidRDefault="004B5633" w:rsidP="00EE0C3D">
      <w:pPr>
        <w:rPr>
          <w:rFonts w:ascii="Times New Roman" w:eastAsia="Calibri" w:hAnsi="Times New Roman"/>
          <w:b/>
          <w:bCs/>
          <w:szCs w:val="24"/>
        </w:rPr>
      </w:pPr>
    </w:p>
    <w:p w:rsidR="004B5633" w:rsidRPr="00F14B15" w:rsidRDefault="004B5633" w:rsidP="00F14B15">
      <w:pPr>
        <w:spacing w:line="480" w:lineRule="auto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ab/>
      </w:r>
      <w:r w:rsidR="00F14B15">
        <w:rPr>
          <w:rFonts w:ascii="Times New Roman" w:eastAsia="Calibri" w:hAnsi="Times New Roman"/>
          <w:bCs/>
          <w:szCs w:val="24"/>
        </w:rPr>
        <w:t xml:space="preserve">Potential referrals for this client include church groups and other support groups such as the Freedom groups at Thomas Road Baptist Church. </w:t>
      </w:r>
      <w:r w:rsidR="00C931B9">
        <w:rPr>
          <w:rFonts w:ascii="Times New Roman" w:eastAsia="Calibri" w:hAnsi="Times New Roman"/>
          <w:bCs/>
          <w:szCs w:val="24"/>
        </w:rPr>
        <w:t xml:space="preserve"> </w:t>
      </w:r>
      <w:r w:rsidR="00F14B15">
        <w:rPr>
          <w:rFonts w:ascii="Times New Roman" w:eastAsia="Calibri" w:hAnsi="Times New Roman"/>
          <w:bCs/>
          <w:szCs w:val="24"/>
        </w:rPr>
        <w:t xml:space="preserve">Medication can be considered if the depression scores increase or if suicidal ideation becomes present. </w:t>
      </w:r>
      <w:r w:rsidR="00C931B9">
        <w:rPr>
          <w:rFonts w:ascii="Times New Roman" w:eastAsia="Calibri" w:hAnsi="Times New Roman"/>
          <w:bCs/>
          <w:szCs w:val="24"/>
        </w:rPr>
        <w:t xml:space="preserve"> </w:t>
      </w:r>
      <w:r w:rsidR="00F14B15">
        <w:rPr>
          <w:rFonts w:ascii="Times New Roman" w:eastAsia="Calibri" w:hAnsi="Times New Roman"/>
          <w:bCs/>
          <w:szCs w:val="24"/>
        </w:rPr>
        <w:t xml:space="preserve">Working with my supervisor as well as other experts will be critical going forward. </w:t>
      </w:r>
      <w:r w:rsidR="00C931B9">
        <w:rPr>
          <w:rFonts w:ascii="Times New Roman" w:eastAsia="Calibri" w:hAnsi="Times New Roman"/>
          <w:bCs/>
          <w:szCs w:val="24"/>
        </w:rPr>
        <w:t xml:space="preserve"> </w:t>
      </w:r>
      <w:r w:rsidR="00F14B15">
        <w:rPr>
          <w:rFonts w:ascii="Times New Roman" w:eastAsia="Calibri" w:hAnsi="Times New Roman"/>
          <w:bCs/>
          <w:szCs w:val="24"/>
        </w:rPr>
        <w:t xml:space="preserve">No counselor should work in isolation. </w:t>
      </w:r>
    </w:p>
    <w:p w:rsidR="004B5633" w:rsidRDefault="004B5633" w:rsidP="00F14B15">
      <w:pPr>
        <w:spacing w:line="480" w:lineRule="auto"/>
        <w:rPr>
          <w:rFonts w:ascii="Times New Roman" w:eastAsia="Calibri" w:hAnsi="Times New Roman"/>
          <w:b/>
          <w:bCs/>
          <w:szCs w:val="24"/>
        </w:rPr>
      </w:pPr>
    </w:p>
    <w:p w:rsidR="00EE0C3D" w:rsidRPr="00EE0C3D" w:rsidRDefault="00EE0C3D" w:rsidP="00EE0C3D">
      <w:pPr>
        <w:rPr>
          <w:rFonts w:ascii="Times New Roman" w:hAnsi="Times New Roman"/>
          <w:b/>
          <w:szCs w:val="24"/>
        </w:rPr>
      </w:pPr>
    </w:p>
    <w:p w:rsidR="00EE0C3D" w:rsidRDefault="00EE0C3D" w:rsidP="00EE0C3D">
      <w:pPr>
        <w:spacing w:line="480" w:lineRule="auto"/>
        <w:jc w:val="center"/>
        <w:rPr>
          <w:rFonts w:ascii="Times New Roman" w:hAnsi="Times New Roman"/>
          <w:b/>
        </w:rPr>
      </w:pPr>
    </w:p>
    <w:p w:rsidR="00EC6688" w:rsidRDefault="00EC6688" w:rsidP="00F14B15">
      <w:pPr>
        <w:spacing w:line="480" w:lineRule="auto"/>
        <w:rPr>
          <w:rFonts w:ascii="Times New Roman" w:hAnsi="Times New Roman"/>
          <w:b/>
        </w:rPr>
      </w:pPr>
    </w:p>
    <w:p w:rsidR="00EE0C3D" w:rsidRDefault="00EE0C3D" w:rsidP="00EE0C3D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Treatment Plan</w:t>
      </w:r>
    </w:p>
    <w:tbl>
      <w:tblPr>
        <w:tblW w:w="110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620"/>
        <w:gridCol w:w="2520"/>
        <w:gridCol w:w="1440"/>
        <w:gridCol w:w="2160"/>
        <w:gridCol w:w="1778"/>
      </w:tblGrid>
      <w:tr w:rsidR="00EE0C3D" w:rsidRPr="00EE0C3D" w:rsidTr="00EC6688">
        <w:trPr>
          <w:trHeight w:val="1504"/>
          <w:jc w:val="center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C6688" w:rsidRDefault="00EE0C3D" w:rsidP="00EE0C3D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24"/>
                <w:szCs w:val="24"/>
              </w:rPr>
            </w:pPr>
            <w:r w:rsidRPr="00EC6688">
              <w:rPr>
                <w:rFonts w:ascii="Times New Roman" w:hAnsi="Times New Roman"/>
                <w:b/>
                <w:color w:val="000000"/>
                <w:kern w:val="24"/>
                <w:szCs w:val="24"/>
              </w:rPr>
              <w:t>Problem or Concern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C6688" w:rsidRDefault="00EE0C3D" w:rsidP="00EE0C3D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24"/>
                <w:szCs w:val="24"/>
              </w:rPr>
            </w:pPr>
            <w:r w:rsidRPr="00EC6688">
              <w:rPr>
                <w:rFonts w:ascii="Times New Roman" w:hAnsi="Times New Roman"/>
                <w:b/>
                <w:color w:val="000000"/>
                <w:kern w:val="24"/>
                <w:szCs w:val="24"/>
              </w:rPr>
              <w:t>Measurable Treatment Goal</w:t>
            </w:r>
          </w:p>
          <w:p w:rsidR="00EE0C3D" w:rsidRPr="00EC6688" w:rsidRDefault="00EE0C3D" w:rsidP="00EE0C3D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C6688" w:rsidRDefault="00EE0C3D" w:rsidP="00EE0C3D">
            <w:pPr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EC6688">
              <w:rPr>
                <w:rFonts w:ascii="Times New Roman" w:hAnsi="Times New Roman"/>
                <w:b/>
                <w:color w:val="000000"/>
                <w:kern w:val="24"/>
                <w:szCs w:val="24"/>
              </w:rPr>
              <w:t>Treatment</w:t>
            </w:r>
          </w:p>
          <w:p w:rsidR="00EE0C3D" w:rsidRPr="00EC6688" w:rsidRDefault="00EE0C3D" w:rsidP="00EE0C3D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24"/>
                <w:szCs w:val="24"/>
              </w:rPr>
            </w:pPr>
            <w:r w:rsidRPr="00EC6688">
              <w:rPr>
                <w:rFonts w:ascii="Times New Roman" w:hAnsi="Times New Roman"/>
                <w:b/>
                <w:color w:val="000000"/>
                <w:kern w:val="24"/>
                <w:szCs w:val="24"/>
              </w:rPr>
              <w:t>Interventions (Be Specific)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C6688" w:rsidRDefault="00EE0C3D" w:rsidP="00EE0C3D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24"/>
                <w:szCs w:val="24"/>
              </w:rPr>
            </w:pPr>
            <w:r w:rsidRPr="00EC6688">
              <w:rPr>
                <w:rFonts w:ascii="Times New Roman" w:hAnsi="Times New Roman"/>
                <w:b/>
                <w:color w:val="000000"/>
                <w:kern w:val="24"/>
                <w:szCs w:val="24"/>
              </w:rPr>
              <w:t>Expected Number of Sessions Devoted to Reaching This Goal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C6688" w:rsidRDefault="00EE0C3D" w:rsidP="00EE0C3D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24"/>
                <w:szCs w:val="24"/>
              </w:rPr>
            </w:pPr>
            <w:r w:rsidRPr="00EC6688">
              <w:rPr>
                <w:rFonts w:ascii="Times New Roman" w:hAnsi="Times New Roman"/>
                <w:b/>
                <w:color w:val="000000"/>
                <w:kern w:val="24"/>
                <w:szCs w:val="24"/>
              </w:rPr>
              <w:t>Measurable Means of Evaluating and Monitoring Progress Toward Treatment Goal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C6688" w:rsidRDefault="00EE0C3D" w:rsidP="00EE0C3D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24"/>
                <w:szCs w:val="24"/>
              </w:rPr>
            </w:pPr>
            <w:r w:rsidRPr="00EC6688">
              <w:rPr>
                <w:rFonts w:ascii="Times New Roman" w:hAnsi="Times New Roman"/>
                <w:b/>
                <w:color w:val="000000"/>
                <w:kern w:val="24"/>
                <w:szCs w:val="24"/>
              </w:rPr>
              <w:t>Aftercare Plan/</w:t>
            </w:r>
          </w:p>
          <w:p w:rsidR="00EE0C3D" w:rsidRPr="00EC6688" w:rsidRDefault="00EE0C3D" w:rsidP="00EE0C3D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24"/>
                <w:szCs w:val="24"/>
              </w:rPr>
            </w:pPr>
            <w:r w:rsidRPr="00EC6688">
              <w:rPr>
                <w:rFonts w:ascii="Times New Roman" w:hAnsi="Times New Roman"/>
                <w:b/>
                <w:color w:val="000000"/>
                <w:kern w:val="24"/>
                <w:szCs w:val="24"/>
              </w:rPr>
              <w:t>Follow-Up</w:t>
            </w:r>
          </w:p>
          <w:p w:rsidR="00EE0C3D" w:rsidRPr="00EC6688" w:rsidRDefault="00EE0C3D" w:rsidP="00EE0C3D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24"/>
                <w:szCs w:val="24"/>
              </w:rPr>
            </w:pPr>
            <w:r w:rsidRPr="00EC6688">
              <w:rPr>
                <w:rFonts w:ascii="Times New Roman" w:hAnsi="Times New Roman"/>
                <w:b/>
                <w:color w:val="000000"/>
                <w:kern w:val="24"/>
                <w:szCs w:val="24"/>
              </w:rPr>
              <w:t>(Means of maintaining treatment gains) (Include titration of treatment dosage)</w:t>
            </w:r>
          </w:p>
        </w:tc>
      </w:tr>
      <w:tr w:rsidR="00EE0C3D" w:rsidRPr="00EE0C3D" w:rsidTr="00EC6688">
        <w:trPr>
          <w:trHeight w:val="1504"/>
          <w:jc w:val="center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E0C3D" w:rsidRDefault="00474CD2" w:rsidP="00EE0C3D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 xml:space="preserve">Unwanted pornography use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E0C3D" w:rsidRDefault="00474CD2" w:rsidP="00EE0C3D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Elimination (sobriety) of pornography use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45A" w:rsidRDefault="00EA045A" w:rsidP="00EA045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Implementation of internet accountability software</w:t>
            </w:r>
          </w:p>
          <w:p w:rsidR="00EA045A" w:rsidRDefault="00EA045A" w:rsidP="00EA045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Identification of accountability partner</w:t>
            </w:r>
          </w:p>
          <w:p w:rsidR="00EA045A" w:rsidRDefault="00EA045A" w:rsidP="00EA045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Motivational review journal</w:t>
            </w:r>
          </w:p>
          <w:p w:rsidR="00EA045A" w:rsidRDefault="00EA045A" w:rsidP="00EA045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 xml:space="preserve">Continued application of following treatments. </w:t>
            </w:r>
          </w:p>
          <w:p w:rsidR="00EE0C3D" w:rsidRPr="00EA045A" w:rsidRDefault="00EA045A" w:rsidP="00EA045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Psychoeducation</w:t>
            </w:r>
            <w:r w:rsidRPr="00EA045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E0C3D" w:rsidRDefault="00EA045A" w:rsidP="00EE0C3D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E0C3D" w:rsidRDefault="00474CD2" w:rsidP="00EE0C3D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CPUI-9 score reduction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E0C3D" w:rsidRDefault="00EA045A" w:rsidP="00EE0C3D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Accountability via software and partners</w:t>
            </w:r>
          </w:p>
        </w:tc>
      </w:tr>
      <w:tr w:rsidR="00EE0C3D" w:rsidRPr="00EE0C3D" w:rsidTr="00EC6688">
        <w:trPr>
          <w:trHeight w:val="1504"/>
          <w:jc w:val="center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E0C3D" w:rsidRDefault="00474CD2" w:rsidP="00EE0C3D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Depression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E0C3D" w:rsidRDefault="00474CD2" w:rsidP="00EE0C3D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Increasing hope for the future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45A" w:rsidRPr="00EA045A" w:rsidRDefault="00EA045A" w:rsidP="00EA045A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EA045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 xml:space="preserve">CBT </w:t>
            </w:r>
          </w:p>
          <w:p w:rsidR="00EE0C3D" w:rsidRPr="00EA045A" w:rsidRDefault="00EA045A" w:rsidP="00EA045A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EA045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Identification of faulty thinking</w:t>
            </w:r>
          </w:p>
          <w:p w:rsidR="00EA045A" w:rsidRPr="00EA045A" w:rsidRDefault="00EA045A" w:rsidP="00EA045A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EA045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Education and use of the daily thought record</w:t>
            </w:r>
          </w:p>
          <w:p w:rsidR="00EA045A" w:rsidRPr="00EA045A" w:rsidRDefault="00EA045A" w:rsidP="00EA045A">
            <w:p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E0C3D" w:rsidRDefault="00EA045A" w:rsidP="00EE0C3D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E0C3D" w:rsidRDefault="00474CD2" w:rsidP="00EE0C3D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 xml:space="preserve">Level 2 </w:t>
            </w:r>
            <w:r>
              <w:rPr>
                <w:rFonts w:ascii="Times New Roman" w:hAnsi="Times New Roman"/>
              </w:rPr>
              <w:t>Depression Symptom Measure score reduction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E0C3D" w:rsidRDefault="00EA045A" w:rsidP="00EE0C3D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Continued use of thought regulation via the daily thought record</w:t>
            </w:r>
          </w:p>
        </w:tc>
      </w:tr>
      <w:tr w:rsidR="00EE0C3D" w:rsidRPr="00EE0C3D" w:rsidTr="00EC6688">
        <w:trPr>
          <w:trHeight w:val="1504"/>
          <w:jc w:val="center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474CD2" w:rsidRDefault="00474CD2" w:rsidP="00EE0C3D">
            <w:pPr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Cs w:val="24"/>
              </w:rPr>
              <w:t>Social isolation / loneliness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474CD2" w:rsidRDefault="00474CD2" w:rsidP="00EE0C3D">
            <w:pPr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Cs w:val="24"/>
              </w:rPr>
              <w:t>Development of support system via friend group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Default="00EA045A" w:rsidP="00EA045A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  <w:bCs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Cs w:val="24"/>
              </w:rPr>
              <w:t>CBT to attack negative identified schemas regarding self-image</w:t>
            </w:r>
          </w:p>
          <w:p w:rsidR="00EA045A" w:rsidRPr="00EA045A" w:rsidRDefault="00EA045A" w:rsidP="00EA045A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  <w:bCs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Cs w:val="24"/>
              </w:rPr>
              <w:t>Exposure therapy via role playing to develop social skills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E0C3D" w:rsidRDefault="00EA045A" w:rsidP="00EE0C3D">
            <w:pPr>
              <w:jc w:val="center"/>
              <w:textAlignment w:val="baseline"/>
              <w:rPr>
                <w:rFonts w:ascii="Times New Roman" w:hAnsi="Times New Roman"/>
                <w:bCs/>
                <w:color w:val="FF0000"/>
                <w:kern w:val="24"/>
                <w:szCs w:val="24"/>
              </w:rPr>
            </w:pPr>
            <w:r w:rsidRPr="00EA045A">
              <w:rPr>
                <w:rFonts w:ascii="Times New Roman" w:hAnsi="Times New Roman"/>
                <w:bCs/>
                <w:kern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A045A" w:rsidRDefault="00EA045A" w:rsidP="00EE0C3D">
            <w:pPr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Cs w:val="24"/>
              </w:rPr>
              <w:t>Identification of 2 or more friends in the core or outer core segment of the concentric circle model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C3D" w:rsidRPr="00EA045A" w:rsidRDefault="00EA045A" w:rsidP="00EE0C3D">
            <w:pPr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Cs w:val="24"/>
              </w:rPr>
              <w:t>Healthy involvement in a local church / social group</w:t>
            </w:r>
          </w:p>
        </w:tc>
      </w:tr>
    </w:tbl>
    <w:p w:rsidR="00EE0C3D" w:rsidRDefault="00EE0C3D" w:rsidP="00C931B9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Evidence Base Treatment Protocol</w:t>
      </w:r>
    </w:p>
    <w:p w:rsidR="00EF2391" w:rsidRPr="00EF2391" w:rsidRDefault="00EF2391" w:rsidP="00EE0C3D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9"/>
        <w:gridCol w:w="1504"/>
        <w:gridCol w:w="1682"/>
        <w:gridCol w:w="1757"/>
        <w:gridCol w:w="1399"/>
        <w:gridCol w:w="1399"/>
      </w:tblGrid>
      <w:tr w:rsidR="00105DFC" w:rsidTr="00105DFC">
        <w:trPr>
          <w:cantSplit/>
          <w:trHeight w:val="1134"/>
        </w:trPr>
        <w:tc>
          <w:tcPr>
            <w:tcW w:w="860" w:type="pct"/>
          </w:tcPr>
          <w:p w:rsidR="00105DFC" w:rsidRDefault="00105DFC" w:rsidP="00105DFC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Goal</w:t>
            </w:r>
          </w:p>
        </w:tc>
        <w:tc>
          <w:tcPr>
            <w:tcW w:w="804" w:type="pct"/>
          </w:tcPr>
          <w:p w:rsidR="00105DFC" w:rsidRDefault="00105DFC" w:rsidP="00105DFC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9" w:type="pct"/>
          </w:tcPr>
          <w:p w:rsidR="00105DFC" w:rsidRDefault="00105DFC" w:rsidP="00105DFC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9" w:type="pct"/>
          </w:tcPr>
          <w:p w:rsidR="00105DFC" w:rsidRDefault="00105DFC" w:rsidP="00105DFC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8" w:type="pct"/>
          </w:tcPr>
          <w:p w:rsidR="00105DFC" w:rsidRDefault="00105DFC" w:rsidP="00105DFC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48" w:type="pct"/>
          </w:tcPr>
          <w:p w:rsidR="00105DFC" w:rsidRDefault="00105DFC" w:rsidP="00105DFC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05DFC" w:rsidTr="00105DFC">
        <w:trPr>
          <w:cantSplit/>
          <w:trHeight w:val="1134"/>
        </w:trPr>
        <w:tc>
          <w:tcPr>
            <w:tcW w:w="860" w:type="pct"/>
          </w:tcPr>
          <w:p w:rsidR="00105DFC" w:rsidRPr="00F83BEE" w:rsidRDefault="00105DFC" w:rsidP="00105DFC">
            <w:pPr>
              <w:jc w:val="center"/>
              <w:rPr>
                <w:rFonts w:ascii="Times New Roman" w:hAnsi="Times New Roman"/>
                <w:b/>
              </w:rPr>
            </w:pPr>
            <w:r w:rsidRPr="00F83BEE"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</w:rPr>
              <w:t>Unwanted pornography use</w:t>
            </w:r>
          </w:p>
        </w:tc>
        <w:tc>
          <w:tcPr>
            <w:tcW w:w="804" w:type="pct"/>
          </w:tcPr>
          <w:p w:rsidR="00105DFC" w:rsidRPr="00EF2391" w:rsidRDefault="00105DFC" w:rsidP="00105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Assessment of use and exposure / previous attempts to quit</w:t>
            </w:r>
          </w:p>
        </w:tc>
        <w:tc>
          <w:tcPr>
            <w:tcW w:w="899" w:type="pct"/>
          </w:tcPr>
          <w:p w:rsidR="00105DFC" w:rsidRPr="00EF2391" w:rsidRDefault="00105DFC" w:rsidP="00105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Identification of triggers / motivational review journal</w:t>
            </w:r>
          </w:p>
        </w:tc>
        <w:tc>
          <w:tcPr>
            <w:tcW w:w="939" w:type="pct"/>
          </w:tcPr>
          <w:p w:rsidR="00105DFC" w:rsidRPr="00EF2391" w:rsidRDefault="00105DFC" w:rsidP="00105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Development of accountability partners / software</w:t>
            </w:r>
          </w:p>
        </w:tc>
        <w:tc>
          <w:tcPr>
            <w:tcW w:w="748" w:type="pct"/>
          </w:tcPr>
          <w:p w:rsidR="00105DFC" w:rsidRPr="00EF2391" w:rsidRDefault="00105DFC" w:rsidP="00105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Evaluation</w:t>
            </w:r>
          </w:p>
        </w:tc>
        <w:tc>
          <w:tcPr>
            <w:tcW w:w="748" w:type="pct"/>
          </w:tcPr>
          <w:p w:rsidR="00105DFC" w:rsidRPr="00EF2391" w:rsidRDefault="00105DFC" w:rsidP="00105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Guardrail evaluation</w:t>
            </w:r>
          </w:p>
        </w:tc>
      </w:tr>
      <w:tr w:rsidR="00105DFC" w:rsidTr="00105DFC">
        <w:trPr>
          <w:cantSplit/>
          <w:trHeight w:val="1134"/>
        </w:trPr>
        <w:tc>
          <w:tcPr>
            <w:tcW w:w="860" w:type="pct"/>
          </w:tcPr>
          <w:p w:rsidR="00105DFC" w:rsidRPr="00F83BEE" w:rsidRDefault="00105DFC" w:rsidP="00105DFC">
            <w:pPr>
              <w:jc w:val="center"/>
              <w:rPr>
                <w:rFonts w:ascii="Times New Roman" w:hAnsi="Times New Roman"/>
                <w:b/>
              </w:rPr>
            </w:pPr>
            <w:r w:rsidRPr="00F83BEE"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</w:rPr>
              <w:t>Depression</w:t>
            </w:r>
          </w:p>
        </w:tc>
        <w:tc>
          <w:tcPr>
            <w:tcW w:w="804" w:type="pct"/>
          </w:tcPr>
          <w:p w:rsidR="00105DFC" w:rsidRPr="00EF2391" w:rsidRDefault="00105DFC" w:rsidP="00105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Assessment of depression levels / triggers</w:t>
            </w:r>
          </w:p>
        </w:tc>
        <w:tc>
          <w:tcPr>
            <w:tcW w:w="899" w:type="pct"/>
          </w:tcPr>
          <w:p w:rsidR="00105DFC" w:rsidRPr="00EF2391" w:rsidRDefault="00105DFC" w:rsidP="00105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Evaluation</w:t>
            </w:r>
          </w:p>
        </w:tc>
        <w:tc>
          <w:tcPr>
            <w:tcW w:w="939" w:type="pct"/>
          </w:tcPr>
          <w:p w:rsidR="00105DFC" w:rsidRPr="00EF2391" w:rsidRDefault="00105DFC" w:rsidP="00105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CBT of cognitive distortions</w:t>
            </w:r>
          </w:p>
        </w:tc>
        <w:tc>
          <w:tcPr>
            <w:tcW w:w="748" w:type="pct"/>
          </w:tcPr>
          <w:p w:rsidR="00105DFC" w:rsidRPr="00EF2391" w:rsidRDefault="00105DFC" w:rsidP="00105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Evaluation</w:t>
            </w:r>
          </w:p>
        </w:tc>
        <w:tc>
          <w:tcPr>
            <w:tcW w:w="748" w:type="pct"/>
          </w:tcPr>
          <w:p w:rsidR="00105DFC" w:rsidRPr="00EF2391" w:rsidRDefault="00105DFC" w:rsidP="00105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CBT with daily thought record</w:t>
            </w:r>
          </w:p>
        </w:tc>
      </w:tr>
      <w:tr w:rsidR="00105DFC" w:rsidTr="00105DFC">
        <w:trPr>
          <w:cantSplit/>
          <w:trHeight w:val="1134"/>
        </w:trPr>
        <w:tc>
          <w:tcPr>
            <w:tcW w:w="860" w:type="pct"/>
          </w:tcPr>
          <w:p w:rsidR="00105DFC" w:rsidRPr="00F83BEE" w:rsidRDefault="00105DFC" w:rsidP="00105DFC">
            <w:pPr>
              <w:jc w:val="center"/>
              <w:rPr>
                <w:rFonts w:ascii="Times New Roman" w:hAnsi="Times New Roman"/>
                <w:b/>
              </w:rPr>
            </w:pPr>
            <w:r w:rsidRPr="00F83BEE">
              <w:rPr>
                <w:rFonts w:ascii="Times New Roman" w:hAnsi="Times New Roman"/>
                <w:b/>
                <w:bCs/>
                <w:kern w:val="24"/>
                <w:szCs w:val="24"/>
              </w:rPr>
              <w:t>Social isolation / loneliness</w:t>
            </w:r>
          </w:p>
        </w:tc>
        <w:tc>
          <w:tcPr>
            <w:tcW w:w="804" w:type="pct"/>
          </w:tcPr>
          <w:p w:rsidR="00105DFC" w:rsidRPr="00EF2391" w:rsidRDefault="00105DFC" w:rsidP="00105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Genogram and history of social support evaluation</w:t>
            </w:r>
          </w:p>
        </w:tc>
        <w:tc>
          <w:tcPr>
            <w:tcW w:w="899" w:type="pct"/>
          </w:tcPr>
          <w:p w:rsidR="00105DFC" w:rsidRPr="00EF2391" w:rsidRDefault="00105DFC" w:rsidP="00105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Assessment of concentric circles model</w:t>
            </w:r>
          </w:p>
        </w:tc>
        <w:tc>
          <w:tcPr>
            <w:tcW w:w="939" w:type="pct"/>
          </w:tcPr>
          <w:p w:rsidR="00105DFC" w:rsidRPr="00EF2391" w:rsidRDefault="00105DFC" w:rsidP="00105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Development of accountability partner / social groups</w:t>
            </w:r>
          </w:p>
        </w:tc>
        <w:tc>
          <w:tcPr>
            <w:tcW w:w="748" w:type="pct"/>
          </w:tcPr>
          <w:p w:rsidR="00105DFC" w:rsidRPr="00EF2391" w:rsidRDefault="00105DFC" w:rsidP="00105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Role-playing</w:t>
            </w:r>
          </w:p>
        </w:tc>
        <w:tc>
          <w:tcPr>
            <w:tcW w:w="748" w:type="pct"/>
          </w:tcPr>
          <w:p w:rsidR="00105DFC" w:rsidRPr="00EF2391" w:rsidRDefault="00105DFC" w:rsidP="00105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Role-playing</w:t>
            </w:r>
          </w:p>
        </w:tc>
      </w:tr>
    </w:tbl>
    <w:p w:rsidR="00105DFC" w:rsidRPr="00105DFC" w:rsidRDefault="00105DFC" w:rsidP="00EE0C3D">
      <w:pPr>
        <w:spacing w:line="480" w:lineRule="auto"/>
        <w:jc w:val="center"/>
        <w:rPr>
          <w:rFonts w:ascii="Times New Roman" w:hAnsi="Times New Roman"/>
        </w:rPr>
      </w:pPr>
      <w:r w:rsidRPr="00105DFC">
        <w:rPr>
          <w:rFonts w:ascii="Times New Roman" w:hAnsi="Times New Roman"/>
        </w:rPr>
        <w:t>Session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38"/>
        <w:gridCol w:w="1414"/>
        <w:gridCol w:w="1608"/>
        <w:gridCol w:w="1608"/>
        <w:gridCol w:w="1459"/>
      </w:tblGrid>
      <w:tr w:rsidR="00105DFC" w:rsidTr="00105DFC">
        <w:trPr>
          <w:cantSplit/>
          <w:trHeight w:val="1134"/>
        </w:trPr>
        <w:tc>
          <w:tcPr>
            <w:tcW w:w="868" w:type="pct"/>
          </w:tcPr>
          <w:p w:rsidR="00105DFC" w:rsidRDefault="00105DFC" w:rsidP="00C57866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Goal</w:t>
            </w:r>
          </w:p>
        </w:tc>
        <w:tc>
          <w:tcPr>
            <w:tcW w:w="876" w:type="pct"/>
          </w:tcPr>
          <w:p w:rsidR="00105DFC" w:rsidRDefault="00105DFC" w:rsidP="00C57866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6" w:type="pct"/>
          </w:tcPr>
          <w:p w:rsidR="00105DFC" w:rsidRDefault="00105DFC" w:rsidP="00C57866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60" w:type="pct"/>
          </w:tcPr>
          <w:p w:rsidR="00105DFC" w:rsidRDefault="00105DFC" w:rsidP="00C57866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60" w:type="pct"/>
          </w:tcPr>
          <w:p w:rsidR="00105DFC" w:rsidRDefault="00105DFC" w:rsidP="00C57866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80" w:type="pct"/>
          </w:tcPr>
          <w:p w:rsidR="00105DFC" w:rsidRDefault="00105DFC" w:rsidP="00C57866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105DFC" w:rsidRPr="00EF2391" w:rsidTr="00105DFC">
        <w:trPr>
          <w:cantSplit/>
          <w:trHeight w:val="1134"/>
        </w:trPr>
        <w:tc>
          <w:tcPr>
            <w:tcW w:w="868" w:type="pct"/>
          </w:tcPr>
          <w:p w:rsidR="00105DFC" w:rsidRPr="00F83BEE" w:rsidRDefault="00105DFC" w:rsidP="00C57866">
            <w:pPr>
              <w:jc w:val="center"/>
              <w:rPr>
                <w:rFonts w:ascii="Times New Roman" w:hAnsi="Times New Roman"/>
                <w:b/>
              </w:rPr>
            </w:pPr>
            <w:r w:rsidRPr="00F83BEE"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</w:rPr>
              <w:t>Unwanted pornography use</w:t>
            </w:r>
          </w:p>
        </w:tc>
        <w:tc>
          <w:tcPr>
            <w:tcW w:w="876" w:type="pct"/>
          </w:tcPr>
          <w:p w:rsidR="00105DFC" w:rsidRPr="00EF2391" w:rsidRDefault="00105DFC" w:rsidP="00C57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Core value bank development</w:t>
            </w:r>
          </w:p>
        </w:tc>
        <w:tc>
          <w:tcPr>
            <w:tcW w:w="756" w:type="pct"/>
          </w:tcPr>
          <w:p w:rsidR="00105DFC" w:rsidRPr="00EF2391" w:rsidRDefault="00105DFC" w:rsidP="00C57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Evaluation</w:t>
            </w:r>
          </w:p>
        </w:tc>
        <w:tc>
          <w:tcPr>
            <w:tcW w:w="860" w:type="pct"/>
          </w:tcPr>
          <w:p w:rsidR="00105DFC" w:rsidRPr="00EF2391" w:rsidRDefault="00105DFC" w:rsidP="00C57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Adjustments / relapse prevention</w:t>
            </w:r>
          </w:p>
        </w:tc>
        <w:tc>
          <w:tcPr>
            <w:tcW w:w="860" w:type="pct"/>
          </w:tcPr>
          <w:p w:rsidR="00105DFC" w:rsidRPr="00EF2391" w:rsidRDefault="00105DFC" w:rsidP="00C57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Adjustments / relapse prevention</w:t>
            </w:r>
          </w:p>
        </w:tc>
        <w:tc>
          <w:tcPr>
            <w:tcW w:w="780" w:type="pct"/>
          </w:tcPr>
          <w:p w:rsidR="00105DFC" w:rsidRPr="00EF2391" w:rsidRDefault="00105DFC" w:rsidP="00C57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Graduation / evaluation</w:t>
            </w:r>
          </w:p>
        </w:tc>
      </w:tr>
      <w:tr w:rsidR="00105DFC" w:rsidRPr="00EF2391" w:rsidTr="00105DFC">
        <w:trPr>
          <w:cantSplit/>
          <w:trHeight w:val="1134"/>
        </w:trPr>
        <w:tc>
          <w:tcPr>
            <w:tcW w:w="868" w:type="pct"/>
          </w:tcPr>
          <w:p w:rsidR="00105DFC" w:rsidRPr="00F83BEE" w:rsidRDefault="00105DFC" w:rsidP="00C57866">
            <w:pPr>
              <w:jc w:val="center"/>
              <w:rPr>
                <w:rFonts w:ascii="Times New Roman" w:hAnsi="Times New Roman"/>
                <w:b/>
              </w:rPr>
            </w:pPr>
            <w:r w:rsidRPr="00F83BEE"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</w:rPr>
              <w:t>Depression</w:t>
            </w:r>
          </w:p>
        </w:tc>
        <w:tc>
          <w:tcPr>
            <w:tcW w:w="876" w:type="pct"/>
          </w:tcPr>
          <w:p w:rsidR="00105DFC" w:rsidRPr="00EF2391" w:rsidRDefault="00105DFC" w:rsidP="00C57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CBT application and use</w:t>
            </w:r>
          </w:p>
        </w:tc>
        <w:tc>
          <w:tcPr>
            <w:tcW w:w="756" w:type="pct"/>
          </w:tcPr>
          <w:p w:rsidR="00105DFC" w:rsidRPr="00EF2391" w:rsidRDefault="00105DFC" w:rsidP="00C57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Evaluation</w:t>
            </w:r>
          </w:p>
        </w:tc>
        <w:tc>
          <w:tcPr>
            <w:tcW w:w="860" w:type="pct"/>
          </w:tcPr>
          <w:p w:rsidR="00105DFC" w:rsidRPr="00EF2391" w:rsidRDefault="00105DFC" w:rsidP="00C57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Daily thought record practice / application</w:t>
            </w:r>
          </w:p>
        </w:tc>
        <w:tc>
          <w:tcPr>
            <w:tcW w:w="860" w:type="pct"/>
          </w:tcPr>
          <w:p w:rsidR="00105DFC" w:rsidRPr="00EF2391" w:rsidRDefault="00105DFC" w:rsidP="00C57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Adjustments / relapse prevention</w:t>
            </w:r>
          </w:p>
        </w:tc>
        <w:tc>
          <w:tcPr>
            <w:tcW w:w="780" w:type="pct"/>
          </w:tcPr>
          <w:p w:rsidR="00105DFC" w:rsidRPr="00EF2391" w:rsidRDefault="00105DFC" w:rsidP="00C57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Clients use of skills without prompt</w:t>
            </w:r>
          </w:p>
        </w:tc>
      </w:tr>
      <w:tr w:rsidR="00105DFC" w:rsidRPr="00EF2391" w:rsidTr="00105DFC">
        <w:trPr>
          <w:cantSplit/>
          <w:trHeight w:val="1134"/>
        </w:trPr>
        <w:tc>
          <w:tcPr>
            <w:tcW w:w="868" w:type="pct"/>
          </w:tcPr>
          <w:p w:rsidR="00105DFC" w:rsidRPr="00F83BEE" w:rsidRDefault="00105DFC" w:rsidP="00C57866">
            <w:pPr>
              <w:jc w:val="center"/>
              <w:rPr>
                <w:rFonts w:ascii="Times New Roman" w:hAnsi="Times New Roman"/>
                <w:b/>
              </w:rPr>
            </w:pPr>
            <w:r w:rsidRPr="00F83BEE">
              <w:rPr>
                <w:rFonts w:ascii="Times New Roman" w:hAnsi="Times New Roman"/>
                <w:b/>
                <w:bCs/>
                <w:kern w:val="24"/>
                <w:szCs w:val="24"/>
              </w:rPr>
              <w:t>Social isolation / loneliness</w:t>
            </w:r>
          </w:p>
        </w:tc>
        <w:tc>
          <w:tcPr>
            <w:tcW w:w="876" w:type="pct"/>
          </w:tcPr>
          <w:p w:rsidR="00105DFC" w:rsidRPr="00EF2391" w:rsidRDefault="00105DFC" w:rsidP="00C57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Role-playing</w:t>
            </w:r>
          </w:p>
        </w:tc>
        <w:tc>
          <w:tcPr>
            <w:tcW w:w="756" w:type="pct"/>
          </w:tcPr>
          <w:p w:rsidR="00105DFC" w:rsidRPr="00EF2391" w:rsidRDefault="00105DFC" w:rsidP="00C57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Evaluation</w:t>
            </w:r>
          </w:p>
        </w:tc>
        <w:tc>
          <w:tcPr>
            <w:tcW w:w="860" w:type="pct"/>
          </w:tcPr>
          <w:p w:rsidR="00105DFC" w:rsidRPr="00EF2391" w:rsidRDefault="00105DFC" w:rsidP="00C57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Exposure through social activity</w:t>
            </w:r>
          </w:p>
        </w:tc>
        <w:tc>
          <w:tcPr>
            <w:tcW w:w="860" w:type="pct"/>
          </w:tcPr>
          <w:p w:rsidR="00105DFC" w:rsidRPr="00EF2391" w:rsidRDefault="00105DFC" w:rsidP="00C57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Exposure through social activity evaluation</w:t>
            </w:r>
          </w:p>
        </w:tc>
        <w:tc>
          <w:tcPr>
            <w:tcW w:w="780" w:type="pct"/>
          </w:tcPr>
          <w:p w:rsidR="00105DFC" w:rsidRPr="00EF2391" w:rsidRDefault="00105DFC" w:rsidP="00C57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Relapse / change support</w:t>
            </w:r>
          </w:p>
        </w:tc>
      </w:tr>
    </w:tbl>
    <w:p w:rsidR="00C931B9" w:rsidRDefault="00C931B9" w:rsidP="00105DFC">
      <w:pPr>
        <w:spacing w:line="480" w:lineRule="auto"/>
        <w:jc w:val="center"/>
        <w:rPr>
          <w:rFonts w:ascii="Times New Roman" w:hAnsi="Times New Roman"/>
        </w:rPr>
      </w:pPr>
    </w:p>
    <w:p w:rsidR="00702A9A" w:rsidRDefault="00702A9A" w:rsidP="00105DFC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References</w:t>
      </w:r>
    </w:p>
    <w:p w:rsidR="00C86E76" w:rsidRDefault="00C86E76" w:rsidP="00920DD1">
      <w:pPr>
        <w:spacing w:line="480" w:lineRule="auto"/>
        <w:ind w:left="720" w:hanging="720"/>
        <w:rPr>
          <w:rStyle w:val="Hyperlink"/>
          <w:rFonts w:ascii="Times New Roman" w:hAnsi="Times New Roman"/>
        </w:rPr>
      </w:pPr>
      <w:r w:rsidRPr="00C86E76">
        <w:rPr>
          <w:rFonts w:ascii="Times New Roman" w:hAnsi="Times New Roman"/>
        </w:rPr>
        <w:t xml:space="preserve">American Counseling Association. (2014). ACA code of ethics. Retrieved from </w:t>
      </w:r>
      <w:hyperlink r:id="rId8" w:history="1">
        <w:r w:rsidRPr="00EC7D32">
          <w:rPr>
            <w:rStyle w:val="Hyperlink"/>
            <w:rFonts w:ascii="Times New Roman" w:hAnsi="Times New Roman"/>
          </w:rPr>
          <w:t>http://www.counseling.org/docs/ethics/2014-aca-code-of-ethics.pdf</w:t>
        </w:r>
      </w:hyperlink>
    </w:p>
    <w:p w:rsidR="00DE3B53" w:rsidRDefault="00DE3B53" w:rsidP="00920DD1">
      <w:pPr>
        <w:spacing w:line="480" w:lineRule="auto"/>
        <w:ind w:left="720" w:hanging="720"/>
        <w:rPr>
          <w:rFonts w:ascii="Times New Roman" w:hAnsi="Times New Roman"/>
        </w:rPr>
      </w:pPr>
      <w:r w:rsidRPr="00DE3B53">
        <w:rPr>
          <w:rFonts w:ascii="Times New Roman" w:hAnsi="Times New Roman"/>
        </w:rPr>
        <w:t>Blaszczynski, A. (2016). Excessive Pornography Use: Empirically-Enhanced Treatment Interventions. </w:t>
      </w:r>
      <w:r w:rsidRPr="00DE3B53">
        <w:rPr>
          <w:rFonts w:ascii="Times New Roman" w:hAnsi="Times New Roman"/>
          <w:i/>
          <w:iCs/>
        </w:rPr>
        <w:t>Australian Clinical Psychologist</w:t>
      </w:r>
      <w:r w:rsidRPr="00DE3B53">
        <w:rPr>
          <w:rFonts w:ascii="Times New Roman" w:hAnsi="Times New Roman"/>
        </w:rPr>
        <w:t>, </w:t>
      </w:r>
      <w:r w:rsidRPr="00DE3B53">
        <w:rPr>
          <w:rFonts w:ascii="Times New Roman" w:hAnsi="Times New Roman"/>
          <w:i/>
          <w:iCs/>
        </w:rPr>
        <w:t>2</w:t>
      </w:r>
      <w:r w:rsidRPr="00DE3B53">
        <w:rPr>
          <w:rFonts w:ascii="Times New Roman" w:hAnsi="Times New Roman"/>
        </w:rPr>
        <w:t>(1).</w:t>
      </w:r>
      <w:r w:rsidR="001339E2">
        <w:rPr>
          <w:rFonts w:ascii="Times New Roman" w:hAnsi="Times New Roman"/>
        </w:rPr>
        <w:t xml:space="preserve"> Retrieved from </w:t>
      </w:r>
      <w:r w:rsidR="001339E2" w:rsidRPr="001339E2">
        <w:rPr>
          <w:rFonts w:ascii="Times New Roman" w:hAnsi="Times New Roman"/>
        </w:rPr>
        <w:t>https://acp.scholasticahq.com/api/v1/attachments/1984/download</w:t>
      </w:r>
    </w:p>
    <w:p w:rsidR="00DE3B53" w:rsidRDefault="00DE3B53" w:rsidP="00920DD1">
      <w:pPr>
        <w:spacing w:line="480" w:lineRule="auto"/>
        <w:ind w:left="720" w:hanging="720"/>
        <w:rPr>
          <w:rFonts w:ascii="Times New Roman" w:hAnsi="Times New Roman"/>
        </w:rPr>
      </w:pPr>
      <w:r w:rsidRPr="00DE3B53">
        <w:rPr>
          <w:rFonts w:ascii="Times New Roman" w:hAnsi="Times New Roman"/>
        </w:rPr>
        <w:t>Davis, R. A. (2001). A cognitive-behavioral model of pathological Internet use. </w:t>
      </w:r>
      <w:r w:rsidRPr="00DE3B53">
        <w:rPr>
          <w:rFonts w:ascii="Times New Roman" w:hAnsi="Times New Roman"/>
          <w:i/>
          <w:iCs/>
        </w:rPr>
        <w:t>Computers in human behavior</w:t>
      </w:r>
      <w:r w:rsidRPr="00DE3B53">
        <w:rPr>
          <w:rFonts w:ascii="Times New Roman" w:hAnsi="Times New Roman"/>
        </w:rPr>
        <w:t>, </w:t>
      </w:r>
      <w:r w:rsidRPr="00DE3B53">
        <w:rPr>
          <w:rFonts w:ascii="Times New Roman" w:hAnsi="Times New Roman"/>
          <w:i/>
          <w:iCs/>
        </w:rPr>
        <w:t>17</w:t>
      </w:r>
      <w:r w:rsidRPr="00DE3B53">
        <w:rPr>
          <w:rFonts w:ascii="Times New Roman" w:hAnsi="Times New Roman"/>
        </w:rPr>
        <w:t>(2), 187-195.</w:t>
      </w:r>
      <w:r w:rsidR="001339E2">
        <w:rPr>
          <w:rFonts w:ascii="Times New Roman" w:hAnsi="Times New Roman"/>
        </w:rPr>
        <w:t xml:space="preserve"> </w:t>
      </w:r>
      <w:hyperlink r:id="rId9" w:tgtFrame="_blank" w:tooltip="Persistent link using digital object identifier" w:history="1">
        <w:r w:rsidR="001339E2" w:rsidRPr="001339E2">
          <w:rPr>
            <w:rStyle w:val="Hyperlink"/>
            <w:rFonts w:ascii="Times New Roman" w:hAnsi="Times New Roman"/>
          </w:rPr>
          <w:t>https://doi.org/10.1016/S0747-5632(00)00041-8</w:t>
        </w:r>
      </w:hyperlink>
    </w:p>
    <w:p w:rsidR="007E27C1" w:rsidRDefault="007E27C1" w:rsidP="007E27C1">
      <w:pPr>
        <w:spacing w:line="480" w:lineRule="auto"/>
        <w:ind w:left="720" w:hanging="720"/>
        <w:rPr>
          <w:rFonts w:ascii="Times New Roman" w:hAnsi="Times New Roman"/>
        </w:rPr>
      </w:pPr>
      <w:r w:rsidRPr="006A2E8C">
        <w:rPr>
          <w:rFonts w:ascii="Times New Roman" w:hAnsi="Times New Roman"/>
        </w:rPr>
        <w:t>Griffiths, M. (2001). Sex on the Internet: Observations and implications for Internet sex addiction. </w:t>
      </w:r>
      <w:r w:rsidRPr="006A2E8C">
        <w:rPr>
          <w:rFonts w:ascii="Times New Roman" w:hAnsi="Times New Roman"/>
          <w:i/>
          <w:iCs/>
        </w:rPr>
        <w:t>Journal of sex research</w:t>
      </w:r>
      <w:r w:rsidRPr="006A2E8C">
        <w:rPr>
          <w:rFonts w:ascii="Times New Roman" w:hAnsi="Times New Roman"/>
        </w:rPr>
        <w:t>, </w:t>
      </w:r>
      <w:r w:rsidRPr="006A2E8C">
        <w:rPr>
          <w:rFonts w:ascii="Times New Roman" w:hAnsi="Times New Roman"/>
          <w:i/>
          <w:iCs/>
        </w:rPr>
        <w:t>38</w:t>
      </w:r>
      <w:r w:rsidRPr="006A2E8C">
        <w:rPr>
          <w:rFonts w:ascii="Times New Roman" w:hAnsi="Times New Roman"/>
        </w:rPr>
        <w:t>(4), 333-342.</w:t>
      </w:r>
      <w:r w:rsidR="001339E2">
        <w:rPr>
          <w:rFonts w:ascii="Times New Roman" w:hAnsi="Times New Roman"/>
        </w:rPr>
        <w:t xml:space="preserve"> </w:t>
      </w:r>
      <w:r w:rsidR="001339E2" w:rsidRPr="001339E2">
        <w:rPr>
          <w:rFonts w:ascii="Times New Roman" w:hAnsi="Times New Roman"/>
        </w:rPr>
        <w:t>http://dx.doi.org/10.1080/00224490109552104</w:t>
      </w:r>
    </w:p>
    <w:p w:rsidR="00CD706B" w:rsidRPr="00DE3B53" w:rsidRDefault="00CD706B" w:rsidP="007E27C1">
      <w:pPr>
        <w:spacing w:line="480" w:lineRule="auto"/>
        <w:ind w:left="720" w:hanging="720"/>
        <w:rPr>
          <w:rStyle w:val="Hyperlink"/>
          <w:rFonts w:ascii="Times New Roman" w:hAnsi="Times New Roman"/>
          <w:color w:val="auto"/>
          <w:u w:val="none"/>
        </w:rPr>
      </w:pPr>
      <w:r w:rsidRPr="00CD706B">
        <w:rPr>
          <w:rFonts w:ascii="Times New Roman" w:hAnsi="Times New Roman"/>
        </w:rPr>
        <w:t>Grubbs, J. B., Exline, J. J., Pargament, K. I., Hook, J. N., &amp; Carlisle, R. D. (2015). Transgression as addiction: Religiosity and moral disapproval as predictors of perceived addiction to pornography. </w:t>
      </w:r>
      <w:r w:rsidRPr="00CD706B">
        <w:rPr>
          <w:rFonts w:ascii="Times New Roman" w:hAnsi="Times New Roman"/>
          <w:i/>
          <w:iCs/>
        </w:rPr>
        <w:t>Archives of Sexual Behavior</w:t>
      </w:r>
      <w:r w:rsidRPr="00CD706B">
        <w:rPr>
          <w:rFonts w:ascii="Times New Roman" w:hAnsi="Times New Roman"/>
        </w:rPr>
        <w:t>, </w:t>
      </w:r>
      <w:r w:rsidRPr="00CD706B">
        <w:rPr>
          <w:rFonts w:ascii="Times New Roman" w:hAnsi="Times New Roman"/>
          <w:i/>
          <w:iCs/>
        </w:rPr>
        <w:t>44</w:t>
      </w:r>
      <w:r w:rsidRPr="00CD706B">
        <w:rPr>
          <w:rFonts w:ascii="Times New Roman" w:hAnsi="Times New Roman"/>
        </w:rPr>
        <w:t>(1), 125-136.</w:t>
      </w:r>
      <w:r w:rsidR="001339E2">
        <w:rPr>
          <w:rFonts w:ascii="Times New Roman" w:hAnsi="Times New Roman"/>
        </w:rPr>
        <w:t xml:space="preserve"> doi: </w:t>
      </w:r>
      <w:r w:rsidR="001339E2" w:rsidRPr="001339E2">
        <w:rPr>
          <w:rFonts w:ascii="Times New Roman" w:hAnsi="Times New Roman"/>
        </w:rPr>
        <w:t>10.1007/s10508-013-0257-z</w:t>
      </w:r>
    </w:p>
    <w:p w:rsidR="00747CF9" w:rsidRPr="001339E2" w:rsidRDefault="00747CF9" w:rsidP="001339E2">
      <w:pPr>
        <w:spacing w:line="480" w:lineRule="auto"/>
        <w:ind w:left="720" w:hanging="720"/>
        <w:rPr>
          <w:rFonts w:ascii="Times New Roman" w:hAnsi="Times New Roman"/>
        </w:rPr>
      </w:pPr>
      <w:r w:rsidRPr="00223B25">
        <w:rPr>
          <w:rFonts w:ascii="Times New Roman" w:hAnsi="Times New Roman"/>
        </w:rPr>
        <w:t>Grubbs, J. B., Volk, F., Exline, J. J., &amp; Pargament, K. I. (2015). Internet pornography use: Perceived addiction, psychological distress, and the validation of a brief measure. </w:t>
      </w:r>
      <w:r w:rsidRPr="00223B25">
        <w:rPr>
          <w:rFonts w:ascii="Times New Roman" w:hAnsi="Times New Roman"/>
          <w:i/>
          <w:iCs/>
        </w:rPr>
        <w:t>Journal of Sex &amp; Marital Therapy</w:t>
      </w:r>
      <w:r w:rsidRPr="00223B25">
        <w:rPr>
          <w:rFonts w:ascii="Times New Roman" w:hAnsi="Times New Roman"/>
        </w:rPr>
        <w:t>, </w:t>
      </w:r>
      <w:r w:rsidRPr="00223B25">
        <w:rPr>
          <w:rFonts w:ascii="Times New Roman" w:hAnsi="Times New Roman"/>
          <w:i/>
          <w:iCs/>
        </w:rPr>
        <w:t>41</w:t>
      </w:r>
      <w:r w:rsidRPr="00223B25">
        <w:rPr>
          <w:rFonts w:ascii="Times New Roman" w:hAnsi="Times New Roman"/>
        </w:rPr>
        <w:t>(1), 83-106.</w:t>
      </w:r>
      <w:r w:rsidR="001339E2">
        <w:rPr>
          <w:rFonts w:ascii="Times New Roman" w:hAnsi="Times New Roman"/>
        </w:rPr>
        <w:t xml:space="preserve"> </w:t>
      </w:r>
      <w:hyperlink r:id="rId10" w:history="1">
        <w:r w:rsidR="001339E2" w:rsidRPr="001339E2">
          <w:rPr>
            <w:rStyle w:val="Hyperlink"/>
            <w:rFonts w:ascii="Times New Roman" w:hAnsi="Times New Roman"/>
          </w:rPr>
          <w:t>http://dx.doi.org/10.1080/0092623X.2013.842192</w:t>
        </w:r>
      </w:hyperlink>
    </w:p>
    <w:p w:rsidR="00DA6F17" w:rsidRDefault="00DA6F17" w:rsidP="00747CF9">
      <w:pPr>
        <w:spacing w:line="480" w:lineRule="auto"/>
        <w:ind w:left="720" w:hanging="720"/>
        <w:rPr>
          <w:rFonts w:ascii="Times New Roman" w:hAnsi="Times New Roman"/>
        </w:rPr>
      </w:pPr>
      <w:r w:rsidRPr="00DA6F17">
        <w:rPr>
          <w:rFonts w:ascii="Times New Roman" w:hAnsi="Times New Roman"/>
        </w:rPr>
        <w:t>Heaney, C. A., &amp; Israel, B. A. (2008). Social networks and social support. </w:t>
      </w:r>
      <w:r w:rsidRPr="00DA6F17">
        <w:rPr>
          <w:rFonts w:ascii="Times New Roman" w:hAnsi="Times New Roman"/>
          <w:i/>
          <w:iCs/>
        </w:rPr>
        <w:t>Health behavior and health education: Theory, research, and practice</w:t>
      </w:r>
      <w:r w:rsidRPr="00DA6F17">
        <w:rPr>
          <w:rFonts w:ascii="Times New Roman" w:hAnsi="Times New Roman"/>
        </w:rPr>
        <w:t>, </w:t>
      </w:r>
      <w:r w:rsidRPr="00DA6F17">
        <w:rPr>
          <w:rFonts w:ascii="Times New Roman" w:hAnsi="Times New Roman"/>
          <w:i/>
          <w:iCs/>
        </w:rPr>
        <w:t>4</w:t>
      </w:r>
      <w:r w:rsidRPr="00DA6F17">
        <w:rPr>
          <w:rFonts w:ascii="Times New Roman" w:hAnsi="Times New Roman"/>
        </w:rPr>
        <w:t>, 189-210.</w:t>
      </w:r>
      <w:r w:rsidR="001339E2">
        <w:rPr>
          <w:rFonts w:ascii="Times New Roman" w:hAnsi="Times New Roman"/>
        </w:rPr>
        <w:t xml:space="preserve"> Retrieved from </w:t>
      </w:r>
      <w:r w:rsidR="001339E2" w:rsidRPr="001339E2">
        <w:rPr>
          <w:rFonts w:ascii="Times New Roman" w:hAnsi="Times New Roman"/>
        </w:rPr>
        <w:lastRenderedPageBreak/>
        <w:t>http://repository.poltekkesmajapahit.ac.id/index.php/E-POL/article/download/595/507#page=227</w:t>
      </w:r>
    </w:p>
    <w:p w:rsidR="00CE1424" w:rsidRDefault="00CE1424" w:rsidP="00CE1424">
      <w:pPr>
        <w:spacing w:line="480" w:lineRule="auto"/>
        <w:ind w:left="720" w:hanging="720"/>
        <w:rPr>
          <w:rFonts w:ascii="Times New Roman" w:hAnsi="Times New Roman"/>
        </w:rPr>
      </w:pPr>
      <w:r w:rsidRPr="007A05B1">
        <w:rPr>
          <w:rFonts w:ascii="Times New Roman" w:hAnsi="Times New Roman"/>
        </w:rPr>
        <w:t>Kim, J., LaRose, R., &amp; Peng, W. (2009). Loneliness as the cause and the effect of problematic Internet use: The relationship between Internet use and psychological well-being. </w:t>
      </w:r>
      <w:r w:rsidRPr="007A05B1">
        <w:rPr>
          <w:rFonts w:ascii="Times New Roman" w:hAnsi="Times New Roman"/>
          <w:i/>
          <w:iCs/>
        </w:rPr>
        <w:t>CyberPsychology &amp; Behavior</w:t>
      </w:r>
      <w:r w:rsidRPr="007A05B1">
        <w:rPr>
          <w:rFonts w:ascii="Times New Roman" w:hAnsi="Times New Roman"/>
        </w:rPr>
        <w:t>, </w:t>
      </w:r>
      <w:r w:rsidRPr="007A05B1">
        <w:rPr>
          <w:rFonts w:ascii="Times New Roman" w:hAnsi="Times New Roman"/>
          <w:i/>
          <w:iCs/>
        </w:rPr>
        <w:t>12</w:t>
      </w:r>
      <w:r w:rsidRPr="007A05B1">
        <w:rPr>
          <w:rFonts w:ascii="Times New Roman" w:hAnsi="Times New Roman"/>
        </w:rPr>
        <w:t>(4), 451-455.</w:t>
      </w:r>
      <w:r w:rsidR="001339E2">
        <w:rPr>
          <w:rFonts w:ascii="Times New Roman" w:hAnsi="Times New Roman"/>
        </w:rPr>
        <w:t xml:space="preserve"> doi: </w:t>
      </w:r>
      <w:r w:rsidR="001339E2" w:rsidRPr="001339E2">
        <w:rPr>
          <w:rFonts w:ascii="Times New Roman" w:hAnsi="Times New Roman"/>
        </w:rPr>
        <w:t>10.1089/cpb.2008.0327</w:t>
      </w:r>
    </w:p>
    <w:p w:rsidR="00CE1424" w:rsidRDefault="00CE1424" w:rsidP="00CE1424">
      <w:pPr>
        <w:spacing w:line="480" w:lineRule="auto"/>
        <w:ind w:left="720" w:hanging="720"/>
        <w:rPr>
          <w:rFonts w:ascii="Times New Roman" w:hAnsi="Times New Roman"/>
        </w:rPr>
      </w:pPr>
      <w:r w:rsidRPr="007A2AC2">
        <w:rPr>
          <w:rFonts w:ascii="Times New Roman" w:hAnsi="Times New Roman"/>
        </w:rPr>
        <w:t>Kühn, S., &amp; Gallinat, J. (2014). Brain structure and functional connectivity associated with pornography consumption: the brain on porn. </w:t>
      </w:r>
      <w:r w:rsidRPr="007A2AC2">
        <w:rPr>
          <w:rFonts w:ascii="Times New Roman" w:hAnsi="Times New Roman"/>
          <w:i/>
          <w:iCs/>
        </w:rPr>
        <w:t>JAMA psychiatry</w:t>
      </w:r>
      <w:r w:rsidRPr="007A2AC2">
        <w:rPr>
          <w:rFonts w:ascii="Times New Roman" w:hAnsi="Times New Roman"/>
        </w:rPr>
        <w:t>, </w:t>
      </w:r>
      <w:r w:rsidRPr="007A2AC2">
        <w:rPr>
          <w:rFonts w:ascii="Times New Roman" w:hAnsi="Times New Roman"/>
          <w:i/>
          <w:iCs/>
        </w:rPr>
        <w:t>71</w:t>
      </w:r>
      <w:r w:rsidRPr="007A2AC2">
        <w:rPr>
          <w:rFonts w:ascii="Times New Roman" w:hAnsi="Times New Roman"/>
        </w:rPr>
        <w:t>(7), 827-834.</w:t>
      </w:r>
      <w:r w:rsidR="000340DF">
        <w:rPr>
          <w:rFonts w:ascii="Times New Roman" w:hAnsi="Times New Roman"/>
        </w:rPr>
        <w:t xml:space="preserve"> </w:t>
      </w:r>
      <w:r w:rsidR="000340DF" w:rsidRPr="000340DF">
        <w:rPr>
          <w:rFonts w:ascii="Times New Roman" w:hAnsi="Times New Roman"/>
        </w:rPr>
        <w:t>doi:10.1001/jamapsychiatry.2014.93</w:t>
      </w:r>
    </w:p>
    <w:p w:rsidR="00D930DB" w:rsidRDefault="00D930DB" w:rsidP="00D930DB">
      <w:pPr>
        <w:spacing w:line="480" w:lineRule="auto"/>
        <w:ind w:left="720" w:hanging="720"/>
        <w:rPr>
          <w:rFonts w:ascii="Times New Roman" w:hAnsi="Times New Roman"/>
        </w:rPr>
      </w:pPr>
      <w:r w:rsidRPr="00702F24">
        <w:rPr>
          <w:rFonts w:ascii="Times New Roman" w:hAnsi="Times New Roman"/>
        </w:rPr>
        <w:t>Mesch, G. S. (2009). Social bonds and Internet pornographic exposure among adolescents. </w:t>
      </w:r>
      <w:r w:rsidRPr="00702F24">
        <w:rPr>
          <w:rFonts w:ascii="Times New Roman" w:hAnsi="Times New Roman"/>
          <w:i/>
          <w:iCs/>
        </w:rPr>
        <w:t>Journal of Adolescence</w:t>
      </w:r>
      <w:r w:rsidRPr="00702F24">
        <w:rPr>
          <w:rFonts w:ascii="Times New Roman" w:hAnsi="Times New Roman"/>
        </w:rPr>
        <w:t>, </w:t>
      </w:r>
      <w:r w:rsidRPr="00702F24">
        <w:rPr>
          <w:rFonts w:ascii="Times New Roman" w:hAnsi="Times New Roman"/>
          <w:i/>
          <w:iCs/>
        </w:rPr>
        <w:t>32</w:t>
      </w:r>
      <w:r w:rsidRPr="00702F24">
        <w:rPr>
          <w:rFonts w:ascii="Times New Roman" w:hAnsi="Times New Roman"/>
        </w:rPr>
        <w:t>(3), 601-618.</w:t>
      </w:r>
      <w:r w:rsidR="000340DF">
        <w:rPr>
          <w:rFonts w:ascii="Times New Roman" w:hAnsi="Times New Roman"/>
        </w:rPr>
        <w:t xml:space="preserve"> </w:t>
      </w:r>
      <w:hyperlink r:id="rId11" w:tgtFrame="_blank" w:tooltip="Persistent link using digital object identifier" w:history="1">
        <w:r w:rsidR="000340DF" w:rsidRPr="000340DF">
          <w:rPr>
            <w:rStyle w:val="Hyperlink"/>
            <w:rFonts w:ascii="Times New Roman" w:hAnsi="Times New Roman"/>
          </w:rPr>
          <w:t>https://doi.org/10.1016/j.adolescence.2008.06.004</w:t>
        </w:r>
      </w:hyperlink>
    </w:p>
    <w:p w:rsidR="00CD706B" w:rsidRPr="00747CF9" w:rsidRDefault="00CD706B" w:rsidP="00CD706B">
      <w:pPr>
        <w:spacing w:line="480" w:lineRule="auto"/>
        <w:ind w:left="720" w:hanging="720"/>
        <w:rPr>
          <w:rStyle w:val="Hyperlink"/>
          <w:rFonts w:ascii="Times New Roman" w:hAnsi="Times New Roman"/>
          <w:color w:val="auto"/>
          <w:u w:val="none"/>
        </w:rPr>
      </w:pPr>
      <w:r w:rsidRPr="002B120F">
        <w:rPr>
          <w:rFonts w:ascii="Times New Roman" w:hAnsi="Times New Roman"/>
        </w:rPr>
        <w:t>Minarcik, J. (2017). Proposed treatment of problematic pornography use: A cognitive-behavioral approach. </w:t>
      </w:r>
      <w:r w:rsidRPr="002B120F">
        <w:rPr>
          <w:rFonts w:ascii="Times New Roman" w:hAnsi="Times New Roman"/>
          <w:i/>
          <w:iCs/>
        </w:rPr>
        <w:t>Dissertation Abstracts International: Section B: The Sciences and Engineering, 77</w:t>
      </w:r>
      <w:r w:rsidRPr="002B120F">
        <w:rPr>
          <w:rFonts w:ascii="Times New Roman" w:hAnsi="Times New Roman"/>
        </w:rPr>
        <w:t>(8-B(E)).</w:t>
      </w:r>
      <w:r w:rsidR="000340DF">
        <w:rPr>
          <w:rFonts w:ascii="Times New Roman" w:hAnsi="Times New Roman"/>
        </w:rPr>
        <w:t xml:space="preserve"> Retrieved from </w:t>
      </w:r>
      <w:r w:rsidR="000340DF" w:rsidRPr="000340DF">
        <w:rPr>
          <w:rFonts w:ascii="Times New Roman" w:hAnsi="Times New Roman"/>
        </w:rPr>
        <w:t>http://scholarworks.uark.edu/cgi/viewcontent.cgi?article=2452&amp;context=etd</w:t>
      </w:r>
    </w:p>
    <w:p w:rsidR="003F5983" w:rsidRDefault="003F5983" w:rsidP="00920DD1">
      <w:pPr>
        <w:spacing w:line="480" w:lineRule="auto"/>
        <w:ind w:left="720" w:hanging="720"/>
        <w:rPr>
          <w:rFonts w:ascii="Times New Roman" w:hAnsi="Times New Roman"/>
        </w:rPr>
      </w:pPr>
      <w:r w:rsidRPr="003F5983">
        <w:rPr>
          <w:rFonts w:ascii="Times New Roman" w:hAnsi="Times New Roman"/>
        </w:rPr>
        <w:t>Narrow, W. E., Clarke, D. E., Kuramoto, S. J., Kraemer, H. C., Kupfer, D. J., Greiner, L., &amp; Regier, D. A. (2013). DSM-5 field trials in the United States and Canada, Part III: development and reliability testing of a cross-cutting symptom assessment for DSM-5. </w:t>
      </w:r>
      <w:r w:rsidRPr="003F5983">
        <w:rPr>
          <w:rFonts w:ascii="Times New Roman" w:hAnsi="Times New Roman"/>
          <w:i/>
          <w:iCs/>
        </w:rPr>
        <w:t>American Journal of Psychiatry</w:t>
      </w:r>
      <w:r w:rsidRPr="003F5983">
        <w:rPr>
          <w:rFonts w:ascii="Times New Roman" w:hAnsi="Times New Roman"/>
        </w:rPr>
        <w:t>, </w:t>
      </w:r>
      <w:r w:rsidRPr="003F5983">
        <w:rPr>
          <w:rFonts w:ascii="Times New Roman" w:hAnsi="Times New Roman"/>
          <w:i/>
          <w:iCs/>
        </w:rPr>
        <w:t>170</w:t>
      </w:r>
      <w:r w:rsidRPr="003F5983">
        <w:rPr>
          <w:rFonts w:ascii="Times New Roman" w:hAnsi="Times New Roman"/>
        </w:rPr>
        <w:t>(1), 71-82.</w:t>
      </w:r>
      <w:r w:rsidR="00C46131">
        <w:rPr>
          <w:rFonts w:ascii="Times New Roman" w:hAnsi="Times New Roman"/>
        </w:rPr>
        <w:t xml:space="preserve"> </w:t>
      </w:r>
      <w:hyperlink r:id="rId12" w:history="1">
        <w:r w:rsidR="00C46131" w:rsidRPr="00C46131">
          <w:rPr>
            <w:rStyle w:val="Hyperlink"/>
            <w:rFonts w:ascii="Times New Roman" w:hAnsi="Times New Roman"/>
          </w:rPr>
          <w:t>https://doi.org/10.1176/appi.ajp.2012.12071000</w:t>
        </w:r>
      </w:hyperlink>
    </w:p>
    <w:p w:rsidR="002B002E" w:rsidRDefault="002B002E" w:rsidP="00920DD1">
      <w:pPr>
        <w:spacing w:line="480" w:lineRule="auto"/>
        <w:ind w:left="720" w:hanging="720"/>
        <w:rPr>
          <w:rFonts w:ascii="Times New Roman" w:hAnsi="Times New Roman"/>
        </w:rPr>
      </w:pPr>
      <w:r w:rsidRPr="002B002E">
        <w:rPr>
          <w:rFonts w:ascii="Times New Roman" w:hAnsi="Times New Roman"/>
        </w:rPr>
        <w:lastRenderedPageBreak/>
        <w:t>Perry, S. L. (2017). Pornography use and depressive symptoms: Examining the role of moral incongruence. </w:t>
      </w:r>
      <w:r w:rsidRPr="002B002E">
        <w:rPr>
          <w:rFonts w:ascii="Times New Roman" w:hAnsi="Times New Roman"/>
          <w:i/>
          <w:iCs/>
        </w:rPr>
        <w:t>Society and Mental Health</w:t>
      </w:r>
      <w:r w:rsidRPr="002B002E">
        <w:rPr>
          <w:rFonts w:ascii="Times New Roman" w:hAnsi="Times New Roman"/>
        </w:rPr>
        <w:t>, 2156869317728373.</w:t>
      </w:r>
      <w:r w:rsidR="00C46131">
        <w:rPr>
          <w:rFonts w:ascii="Times New Roman" w:hAnsi="Times New Roman"/>
        </w:rPr>
        <w:t xml:space="preserve"> </w:t>
      </w:r>
      <w:hyperlink r:id="rId13" w:history="1">
        <w:r w:rsidR="00C46131" w:rsidRPr="00C46131">
          <w:rPr>
            <w:rStyle w:val="Hyperlink"/>
            <w:rFonts w:ascii="Times New Roman" w:hAnsi="Times New Roman"/>
          </w:rPr>
          <w:t>https://doi.org/10.1177/2156869317728373</w:t>
        </w:r>
      </w:hyperlink>
    </w:p>
    <w:p w:rsidR="007E27C1" w:rsidRDefault="007E27C1" w:rsidP="00920DD1">
      <w:pPr>
        <w:spacing w:line="480" w:lineRule="auto"/>
        <w:ind w:left="720" w:hanging="720"/>
        <w:rPr>
          <w:rFonts w:ascii="Times New Roman" w:hAnsi="Times New Roman"/>
        </w:rPr>
      </w:pPr>
      <w:r w:rsidRPr="007E27C1">
        <w:rPr>
          <w:rFonts w:ascii="Times New Roman" w:hAnsi="Times New Roman"/>
        </w:rPr>
        <w:t>Sniewski, L., Farvid, P., &amp; Carter, P. (2017). The assessment and treatment of adult heterosexual men with self-perceived problematic pornography use: A review. </w:t>
      </w:r>
      <w:r w:rsidRPr="007E27C1">
        <w:rPr>
          <w:rFonts w:ascii="Times New Roman" w:hAnsi="Times New Roman"/>
          <w:i/>
          <w:iCs/>
        </w:rPr>
        <w:t>Addictive Behaviors</w:t>
      </w:r>
      <w:r w:rsidRPr="007E27C1">
        <w:rPr>
          <w:rFonts w:ascii="Times New Roman" w:hAnsi="Times New Roman"/>
        </w:rPr>
        <w:t>.</w:t>
      </w:r>
      <w:r w:rsidR="00C46131">
        <w:rPr>
          <w:rFonts w:ascii="Times New Roman" w:hAnsi="Times New Roman"/>
        </w:rPr>
        <w:t xml:space="preserve"> </w:t>
      </w:r>
      <w:hyperlink r:id="rId14" w:tgtFrame="_blank" w:tooltip="Persistent link using digital object identifier" w:history="1">
        <w:r w:rsidR="00C46131" w:rsidRPr="00C46131">
          <w:rPr>
            <w:rStyle w:val="Hyperlink"/>
            <w:rFonts w:ascii="Times New Roman" w:hAnsi="Times New Roman"/>
          </w:rPr>
          <w:t>https://doi.org/10.1016/j.addbeh.2017.10.010</w:t>
        </w:r>
      </w:hyperlink>
    </w:p>
    <w:p w:rsidR="00F91E9E" w:rsidRPr="003F5983" w:rsidRDefault="00F91E9E" w:rsidP="00F91E9E">
      <w:pPr>
        <w:spacing w:line="480" w:lineRule="auto"/>
        <w:ind w:left="720" w:hanging="720"/>
        <w:rPr>
          <w:rStyle w:val="Hyperlink"/>
          <w:rFonts w:ascii="Times New Roman" w:hAnsi="Times New Roman"/>
          <w:color w:val="auto"/>
          <w:u w:val="none"/>
        </w:rPr>
      </w:pPr>
      <w:r w:rsidRPr="00E84BA2">
        <w:rPr>
          <w:rFonts w:ascii="Times New Roman" w:hAnsi="Times New Roman"/>
        </w:rPr>
        <w:t>Stack, S., Wasserman, I., &amp; Kern, R. (2004). Adult S</w:t>
      </w:r>
      <w:r>
        <w:rPr>
          <w:rFonts w:ascii="Times New Roman" w:hAnsi="Times New Roman"/>
        </w:rPr>
        <w:t xml:space="preserve">ocial Bonds and Use of Internet </w:t>
      </w:r>
      <w:r w:rsidRPr="00E84BA2">
        <w:rPr>
          <w:rFonts w:ascii="Times New Roman" w:hAnsi="Times New Roman"/>
        </w:rPr>
        <w:t>Pornography. </w:t>
      </w:r>
      <w:r w:rsidRPr="00E84BA2">
        <w:rPr>
          <w:rFonts w:ascii="Times New Roman" w:hAnsi="Times New Roman"/>
          <w:i/>
          <w:iCs/>
        </w:rPr>
        <w:t>Social Science Quarterly, 85</w:t>
      </w:r>
      <w:r w:rsidRPr="00E84BA2">
        <w:rPr>
          <w:rFonts w:ascii="Times New Roman" w:hAnsi="Times New Roman"/>
        </w:rPr>
        <w:t>(1), 75-88.</w:t>
      </w:r>
      <w:r w:rsidR="00C46131">
        <w:rPr>
          <w:rFonts w:ascii="Times New Roman" w:hAnsi="Times New Roman"/>
        </w:rPr>
        <w:t xml:space="preserve"> </w:t>
      </w:r>
      <w:r w:rsidR="00C46131" w:rsidRPr="00C46131">
        <w:rPr>
          <w:rFonts w:ascii="Times New Roman" w:hAnsi="Times New Roman"/>
        </w:rPr>
        <w:t>Retrieved from http://www.jstor.org/stable/42955928</w:t>
      </w:r>
    </w:p>
    <w:p w:rsidR="003F5983" w:rsidRDefault="003F5983" w:rsidP="003F5983">
      <w:pPr>
        <w:spacing w:line="480" w:lineRule="auto"/>
        <w:ind w:left="720" w:hanging="720"/>
        <w:rPr>
          <w:rFonts w:ascii="Times New Roman" w:hAnsi="Times New Roman"/>
        </w:rPr>
      </w:pPr>
      <w:r w:rsidRPr="009139AA">
        <w:rPr>
          <w:rFonts w:ascii="Times New Roman" w:hAnsi="Times New Roman"/>
        </w:rPr>
        <w:t>Tombaugh, T. N., &amp; McIntyre, N. J. (1992). The mini</w:t>
      </w:r>
      <w:r w:rsidRPr="009139AA">
        <w:rPr>
          <w:rFonts w:ascii="Cambria Math" w:hAnsi="Cambria Math" w:cs="Cambria Math"/>
        </w:rPr>
        <w:t>‐</w:t>
      </w:r>
      <w:r w:rsidRPr="009139AA">
        <w:rPr>
          <w:rFonts w:ascii="Times New Roman" w:hAnsi="Times New Roman"/>
        </w:rPr>
        <w:t>mental state examination: a comprehensive review. </w:t>
      </w:r>
      <w:r w:rsidRPr="009139AA">
        <w:rPr>
          <w:rFonts w:ascii="Times New Roman" w:hAnsi="Times New Roman"/>
          <w:i/>
          <w:iCs/>
        </w:rPr>
        <w:t>Journal of the American Geriatrics Society</w:t>
      </w:r>
      <w:r w:rsidRPr="009139AA">
        <w:rPr>
          <w:rFonts w:ascii="Times New Roman" w:hAnsi="Times New Roman"/>
        </w:rPr>
        <w:t>, </w:t>
      </w:r>
      <w:r w:rsidRPr="009139AA">
        <w:rPr>
          <w:rFonts w:ascii="Times New Roman" w:hAnsi="Times New Roman"/>
          <w:i/>
          <w:iCs/>
        </w:rPr>
        <w:t>40</w:t>
      </w:r>
      <w:r w:rsidRPr="009139AA">
        <w:rPr>
          <w:rFonts w:ascii="Times New Roman" w:hAnsi="Times New Roman"/>
        </w:rPr>
        <w:t>(9), 922-935.</w:t>
      </w:r>
      <w:r w:rsidR="008D3355">
        <w:rPr>
          <w:rFonts w:ascii="Times New Roman" w:hAnsi="Times New Roman"/>
        </w:rPr>
        <w:t xml:space="preserve"> doi: </w:t>
      </w:r>
      <w:r w:rsidR="008D3355" w:rsidRPr="008D3355">
        <w:rPr>
          <w:rFonts w:ascii="Times New Roman" w:hAnsi="Times New Roman"/>
        </w:rPr>
        <w:t>10</w:t>
      </w:r>
      <w:r w:rsidR="008D3355">
        <w:rPr>
          <w:rFonts w:ascii="Times New Roman" w:hAnsi="Times New Roman"/>
        </w:rPr>
        <w:t>.1111/j.1532-5415.1992.tb01992.</w:t>
      </w:r>
    </w:p>
    <w:p w:rsidR="00D930DB" w:rsidRDefault="00D930DB" w:rsidP="008D3355">
      <w:pPr>
        <w:spacing w:line="480" w:lineRule="auto"/>
        <w:ind w:left="720" w:hanging="720"/>
        <w:rPr>
          <w:rFonts w:ascii="Times New Roman" w:hAnsi="Times New Roman"/>
        </w:rPr>
      </w:pPr>
      <w:r w:rsidRPr="00A63C7F">
        <w:rPr>
          <w:rFonts w:ascii="Times New Roman" w:hAnsi="Times New Roman"/>
        </w:rPr>
        <w:t>Yoder, V. C., Virden III, T. B., &amp; Amin, K. (2005). Internet Pornography and Loneliness: An Association?. </w:t>
      </w:r>
      <w:r w:rsidRPr="00A63C7F">
        <w:rPr>
          <w:rFonts w:ascii="Times New Roman" w:hAnsi="Times New Roman"/>
          <w:i/>
          <w:iCs/>
        </w:rPr>
        <w:t>Sexual Addiction &amp; Compulsivity</w:t>
      </w:r>
      <w:r w:rsidRPr="00A63C7F">
        <w:rPr>
          <w:rFonts w:ascii="Times New Roman" w:hAnsi="Times New Roman"/>
        </w:rPr>
        <w:t>, </w:t>
      </w:r>
      <w:r w:rsidRPr="00A63C7F">
        <w:rPr>
          <w:rFonts w:ascii="Times New Roman" w:hAnsi="Times New Roman"/>
          <w:i/>
          <w:iCs/>
        </w:rPr>
        <w:t>12</w:t>
      </w:r>
      <w:r w:rsidRPr="00A63C7F">
        <w:rPr>
          <w:rFonts w:ascii="Times New Roman" w:hAnsi="Times New Roman"/>
        </w:rPr>
        <w:t>(1), 19-44.</w:t>
      </w:r>
      <w:r w:rsidR="008D3355">
        <w:rPr>
          <w:rFonts w:ascii="Times New Roman" w:hAnsi="Times New Roman"/>
        </w:rPr>
        <w:t xml:space="preserve"> doi: </w:t>
      </w:r>
      <w:hyperlink r:id="rId15" w:history="1">
        <w:r w:rsidR="008D3355" w:rsidRPr="008D3355">
          <w:rPr>
            <w:rStyle w:val="Hyperlink"/>
            <w:rFonts w:ascii="Times New Roman" w:hAnsi="Times New Roman"/>
          </w:rPr>
          <w:t>10.1080/10720160590933653</w:t>
        </w:r>
      </w:hyperlink>
    </w:p>
    <w:p w:rsidR="003F5983" w:rsidRDefault="003F5983" w:rsidP="003F5983">
      <w:pPr>
        <w:spacing w:line="480" w:lineRule="auto"/>
        <w:ind w:left="720" w:hanging="720"/>
        <w:rPr>
          <w:rFonts w:ascii="Times New Roman" w:hAnsi="Times New Roman"/>
        </w:rPr>
      </w:pPr>
      <w:r w:rsidRPr="008C08C3">
        <w:rPr>
          <w:rFonts w:ascii="Times New Roman" w:hAnsi="Times New Roman"/>
        </w:rPr>
        <w:t>Young, J. E., Klosko, J. S., &amp; Weishaar, M. E. (2003). </w:t>
      </w:r>
      <w:r w:rsidRPr="008C08C3">
        <w:rPr>
          <w:rFonts w:ascii="Times New Roman" w:hAnsi="Times New Roman"/>
          <w:i/>
          <w:iCs/>
        </w:rPr>
        <w:t>Sch</w:t>
      </w:r>
      <w:r>
        <w:rPr>
          <w:rFonts w:ascii="Times New Roman" w:hAnsi="Times New Roman"/>
          <w:i/>
          <w:iCs/>
        </w:rPr>
        <w:t>ema Therapy: A Practitioner's G</w:t>
      </w:r>
      <w:r w:rsidRPr="008C08C3">
        <w:rPr>
          <w:rFonts w:ascii="Times New Roman" w:hAnsi="Times New Roman"/>
          <w:i/>
          <w:iCs/>
        </w:rPr>
        <w:t>uide</w:t>
      </w:r>
      <w:r w:rsidRPr="008C08C3">
        <w:rPr>
          <w:rFonts w:ascii="Times New Roman" w:hAnsi="Times New Roman"/>
        </w:rPr>
        <w:t>. Guilford Press.</w:t>
      </w:r>
    </w:p>
    <w:p w:rsidR="008D3355" w:rsidRPr="008D3355" w:rsidRDefault="00D62579" w:rsidP="008D3355">
      <w:pPr>
        <w:spacing w:line="480" w:lineRule="auto"/>
        <w:ind w:left="720" w:hanging="720"/>
        <w:rPr>
          <w:rFonts w:ascii="Times New Roman" w:hAnsi="Times New Roman"/>
        </w:rPr>
      </w:pPr>
      <w:r w:rsidRPr="00B32489">
        <w:rPr>
          <w:rFonts w:ascii="Times New Roman" w:hAnsi="Times New Roman"/>
        </w:rPr>
        <w:t>Volk, F., Thomas, J., Sosin, L., Jacob, V., &amp; Moen, C. (2016). Religiosity, Developmental Context, and Sexual Shame in Pornography Users: A Serial Mediation Model. </w:t>
      </w:r>
      <w:r w:rsidRPr="00B32489">
        <w:rPr>
          <w:rFonts w:ascii="Times New Roman" w:hAnsi="Times New Roman"/>
          <w:i/>
          <w:iCs/>
        </w:rPr>
        <w:t>Sexual Addiction &amp; Compulsivity</w:t>
      </w:r>
      <w:r w:rsidRPr="00B32489">
        <w:rPr>
          <w:rFonts w:ascii="Times New Roman" w:hAnsi="Times New Roman"/>
        </w:rPr>
        <w:t>, </w:t>
      </w:r>
      <w:r w:rsidRPr="00B32489">
        <w:rPr>
          <w:rFonts w:ascii="Times New Roman" w:hAnsi="Times New Roman"/>
          <w:i/>
          <w:iCs/>
        </w:rPr>
        <w:t>23</w:t>
      </w:r>
      <w:r w:rsidRPr="00B32489">
        <w:rPr>
          <w:rFonts w:ascii="Times New Roman" w:hAnsi="Times New Roman"/>
        </w:rPr>
        <w:t>(2-3), 244-259.</w:t>
      </w:r>
      <w:r w:rsidR="008D3355">
        <w:rPr>
          <w:rFonts w:ascii="Times New Roman" w:hAnsi="Times New Roman"/>
        </w:rPr>
        <w:t xml:space="preserve"> doi: </w:t>
      </w:r>
      <w:hyperlink r:id="rId16" w:history="1">
        <w:r w:rsidR="008D3355" w:rsidRPr="008D3355">
          <w:rPr>
            <w:rStyle w:val="Hyperlink"/>
            <w:rFonts w:ascii="Times New Roman" w:hAnsi="Times New Roman"/>
          </w:rPr>
          <w:t>10.1080/10720162.2016.1151391</w:t>
        </w:r>
      </w:hyperlink>
    </w:p>
    <w:p w:rsidR="008D3355" w:rsidRDefault="008D3355" w:rsidP="00D62579">
      <w:pPr>
        <w:spacing w:line="480" w:lineRule="auto"/>
        <w:ind w:left="720" w:hanging="720"/>
        <w:rPr>
          <w:rFonts w:ascii="Times New Roman" w:hAnsi="Times New Roman"/>
        </w:rPr>
      </w:pPr>
    </w:p>
    <w:p w:rsidR="00355984" w:rsidRDefault="00355984" w:rsidP="00F6556E">
      <w:pPr>
        <w:spacing w:line="480" w:lineRule="auto"/>
        <w:rPr>
          <w:rFonts w:ascii="Times New Roman" w:hAnsi="Times New Roman"/>
        </w:rPr>
      </w:pPr>
    </w:p>
    <w:sectPr w:rsidR="00355984" w:rsidSect="00B0206D">
      <w:headerReference w:type="default" r:id="rId17"/>
      <w:headerReference w:type="first" r:id="rId18"/>
      <w:pgSz w:w="12240" w:h="15840" w:code="1"/>
      <w:pgMar w:top="1440" w:right="1440" w:bottom="1440" w:left="1440" w:header="144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C" w:rsidRDefault="0054721C">
      <w:r>
        <w:separator/>
      </w:r>
    </w:p>
  </w:endnote>
  <w:endnote w:type="continuationSeparator" w:id="0">
    <w:p w:rsidR="0054721C" w:rsidRDefault="0054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C" w:rsidRDefault="0054721C">
      <w:r>
        <w:separator/>
      </w:r>
    </w:p>
  </w:footnote>
  <w:footnote w:type="continuationSeparator" w:id="0">
    <w:p w:rsidR="0054721C" w:rsidRDefault="0054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17" w:rsidRPr="007E02A4" w:rsidRDefault="00DA6F17" w:rsidP="004053A0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CASE STUDY                                           </w:t>
    </w:r>
    <w:r w:rsidRPr="008F3659">
      <w:rPr>
        <w:rFonts w:ascii="Times New Roman" w:hAnsi="Times New Roman"/>
      </w:rPr>
      <w:t xml:space="preserve">                                                                                   </w:t>
    </w:r>
    <w:r w:rsidRPr="008F3659">
      <w:rPr>
        <w:rStyle w:val="PageNumber"/>
        <w:rFonts w:ascii="Times New Roman" w:hAnsi="Times New Roman"/>
      </w:rPr>
      <w:fldChar w:fldCharType="begin"/>
    </w:r>
    <w:r w:rsidRPr="008F3659">
      <w:rPr>
        <w:rStyle w:val="PageNumber"/>
        <w:rFonts w:ascii="Times New Roman" w:hAnsi="Times New Roman"/>
      </w:rPr>
      <w:instrText xml:space="preserve"> PAGE </w:instrText>
    </w:r>
    <w:r w:rsidRPr="008F3659">
      <w:rPr>
        <w:rStyle w:val="PageNumber"/>
        <w:rFonts w:ascii="Times New Roman" w:hAnsi="Times New Roman"/>
      </w:rPr>
      <w:fldChar w:fldCharType="separate"/>
    </w:r>
    <w:r w:rsidR="00C145E7">
      <w:rPr>
        <w:rStyle w:val="PageNumber"/>
        <w:rFonts w:ascii="Times New Roman" w:hAnsi="Times New Roman"/>
        <w:noProof/>
      </w:rPr>
      <w:t>20</w:t>
    </w:r>
    <w:r w:rsidRPr="008F3659">
      <w:rPr>
        <w:rStyle w:val="PageNumber"/>
        <w:rFonts w:ascii="Times New Roman" w:hAnsi="Times New Roman"/>
      </w:rPr>
      <w:fldChar w:fldCharType="end"/>
    </w:r>
  </w:p>
  <w:p w:rsidR="00DA6F17" w:rsidRDefault="00DA6F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17" w:rsidRPr="00B0206D" w:rsidRDefault="00DA6F17" w:rsidP="00B0206D">
    <w:pPr>
      <w:spacing w:line="480" w:lineRule="auto"/>
      <w:rPr>
        <w:rFonts w:ascii="Times New Roman" w:hAnsi="Times New Roman"/>
      </w:rPr>
    </w:pPr>
    <w:r w:rsidRPr="00977DE4">
      <w:rPr>
        <w:rFonts w:ascii="Times New Roman" w:hAnsi="Times New Roman"/>
      </w:rPr>
      <w:t xml:space="preserve">Running head: </w:t>
    </w:r>
    <w:r>
      <w:rPr>
        <w:rFonts w:ascii="Times New Roman" w:hAnsi="Times New Roman"/>
      </w:rPr>
      <w:t xml:space="preserve">CASE STUDY                                                     </w:t>
    </w:r>
    <w:r>
      <w:rPr>
        <w:rFonts w:ascii="Times New Roman" w:hAnsi="Times New Roman"/>
      </w:rPr>
      <w:tab/>
      <w:t xml:space="preserve">             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1</w:t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B78"/>
    <w:multiLevelType w:val="hybridMultilevel"/>
    <w:tmpl w:val="FCD05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D4E09"/>
    <w:multiLevelType w:val="multilevel"/>
    <w:tmpl w:val="F1E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B6C00"/>
    <w:multiLevelType w:val="hybridMultilevel"/>
    <w:tmpl w:val="0C9064EC"/>
    <w:lvl w:ilvl="0" w:tplc="2326BE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15954"/>
    <w:multiLevelType w:val="hybridMultilevel"/>
    <w:tmpl w:val="E62492A6"/>
    <w:lvl w:ilvl="0" w:tplc="2326B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76013"/>
    <w:multiLevelType w:val="hybridMultilevel"/>
    <w:tmpl w:val="87508B40"/>
    <w:lvl w:ilvl="0" w:tplc="1C1811F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AC089F"/>
    <w:multiLevelType w:val="multilevel"/>
    <w:tmpl w:val="E688B6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54D94"/>
    <w:multiLevelType w:val="multilevel"/>
    <w:tmpl w:val="DE92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44D32"/>
    <w:multiLevelType w:val="multilevel"/>
    <w:tmpl w:val="7D4C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740994"/>
    <w:multiLevelType w:val="hybridMultilevel"/>
    <w:tmpl w:val="66320BAE"/>
    <w:lvl w:ilvl="0" w:tplc="96687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2390D"/>
    <w:multiLevelType w:val="multilevel"/>
    <w:tmpl w:val="CB1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C0631"/>
    <w:multiLevelType w:val="hybridMultilevel"/>
    <w:tmpl w:val="71484EC6"/>
    <w:lvl w:ilvl="0" w:tplc="CF7EB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47BE3"/>
    <w:multiLevelType w:val="multilevel"/>
    <w:tmpl w:val="0DA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D1"/>
    <w:rsid w:val="00003053"/>
    <w:rsid w:val="000039F4"/>
    <w:rsid w:val="000048AE"/>
    <w:rsid w:val="00011DE9"/>
    <w:rsid w:val="0001436A"/>
    <w:rsid w:val="00015653"/>
    <w:rsid w:val="00020D52"/>
    <w:rsid w:val="0002771E"/>
    <w:rsid w:val="00027DA3"/>
    <w:rsid w:val="00030DD9"/>
    <w:rsid w:val="000340DF"/>
    <w:rsid w:val="00035BC6"/>
    <w:rsid w:val="0005097C"/>
    <w:rsid w:val="00050C86"/>
    <w:rsid w:val="00066857"/>
    <w:rsid w:val="00067A76"/>
    <w:rsid w:val="00077155"/>
    <w:rsid w:val="0007719D"/>
    <w:rsid w:val="0008039B"/>
    <w:rsid w:val="00085F77"/>
    <w:rsid w:val="00086BA0"/>
    <w:rsid w:val="00091B27"/>
    <w:rsid w:val="00093E1D"/>
    <w:rsid w:val="00093E41"/>
    <w:rsid w:val="00097857"/>
    <w:rsid w:val="000B129D"/>
    <w:rsid w:val="000B205B"/>
    <w:rsid w:val="000B31DC"/>
    <w:rsid w:val="000B411D"/>
    <w:rsid w:val="000B5CD7"/>
    <w:rsid w:val="000B7A88"/>
    <w:rsid w:val="000C744B"/>
    <w:rsid w:val="000D18BD"/>
    <w:rsid w:val="000D54E9"/>
    <w:rsid w:val="000D5CC8"/>
    <w:rsid w:val="000D6B57"/>
    <w:rsid w:val="000D7E7E"/>
    <w:rsid w:val="000E0D49"/>
    <w:rsid w:val="000F44E9"/>
    <w:rsid w:val="000F4F81"/>
    <w:rsid w:val="000F714F"/>
    <w:rsid w:val="0010301B"/>
    <w:rsid w:val="00103DFB"/>
    <w:rsid w:val="00103E02"/>
    <w:rsid w:val="001048C1"/>
    <w:rsid w:val="00105420"/>
    <w:rsid w:val="00105DFC"/>
    <w:rsid w:val="001100FF"/>
    <w:rsid w:val="00111381"/>
    <w:rsid w:val="001134C9"/>
    <w:rsid w:val="00115D20"/>
    <w:rsid w:val="00117A3D"/>
    <w:rsid w:val="00120EE7"/>
    <w:rsid w:val="00122C89"/>
    <w:rsid w:val="00125655"/>
    <w:rsid w:val="00127CA1"/>
    <w:rsid w:val="00132A16"/>
    <w:rsid w:val="001339E2"/>
    <w:rsid w:val="00133C9F"/>
    <w:rsid w:val="00134711"/>
    <w:rsid w:val="00142FA8"/>
    <w:rsid w:val="00145F55"/>
    <w:rsid w:val="00167C09"/>
    <w:rsid w:val="00170EE8"/>
    <w:rsid w:val="00172F8E"/>
    <w:rsid w:val="001736C8"/>
    <w:rsid w:val="00174688"/>
    <w:rsid w:val="00174F38"/>
    <w:rsid w:val="0017720E"/>
    <w:rsid w:val="00183EC6"/>
    <w:rsid w:val="00186D6E"/>
    <w:rsid w:val="00193E29"/>
    <w:rsid w:val="00196F18"/>
    <w:rsid w:val="001A334D"/>
    <w:rsid w:val="001A42B8"/>
    <w:rsid w:val="001A74B1"/>
    <w:rsid w:val="001B2BAF"/>
    <w:rsid w:val="001B61C8"/>
    <w:rsid w:val="001B66DE"/>
    <w:rsid w:val="001C2B0C"/>
    <w:rsid w:val="001C598D"/>
    <w:rsid w:val="001C5CFB"/>
    <w:rsid w:val="001D32AD"/>
    <w:rsid w:val="001E1071"/>
    <w:rsid w:val="001E110B"/>
    <w:rsid w:val="001E3277"/>
    <w:rsid w:val="001E3342"/>
    <w:rsid w:val="001E385E"/>
    <w:rsid w:val="001E4B2D"/>
    <w:rsid w:val="001F32C4"/>
    <w:rsid w:val="001F6173"/>
    <w:rsid w:val="00202C89"/>
    <w:rsid w:val="00203436"/>
    <w:rsid w:val="002057BC"/>
    <w:rsid w:val="002062BF"/>
    <w:rsid w:val="0020677D"/>
    <w:rsid w:val="002070F8"/>
    <w:rsid w:val="00210054"/>
    <w:rsid w:val="00210CED"/>
    <w:rsid w:val="00211DD6"/>
    <w:rsid w:val="00222F29"/>
    <w:rsid w:val="002279E5"/>
    <w:rsid w:val="00235AFA"/>
    <w:rsid w:val="00246A03"/>
    <w:rsid w:val="002505B2"/>
    <w:rsid w:val="00251A3F"/>
    <w:rsid w:val="0025721C"/>
    <w:rsid w:val="00262CE3"/>
    <w:rsid w:val="00262FC8"/>
    <w:rsid w:val="002666F0"/>
    <w:rsid w:val="00274E8D"/>
    <w:rsid w:val="00281208"/>
    <w:rsid w:val="00283ED2"/>
    <w:rsid w:val="002864DA"/>
    <w:rsid w:val="00297E37"/>
    <w:rsid w:val="002A00DB"/>
    <w:rsid w:val="002A0F14"/>
    <w:rsid w:val="002A1F55"/>
    <w:rsid w:val="002A464E"/>
    <w:rsid w:val="002B002E"/>
    <w:rsid w:val="002B3A8F"/>
    <w:rsid w:val="002B477E"/>
    <w:rsid w:val="002B4902"/>
    <w:rsid w:val="002B52C7"/>
    <w:rsid w:val="002C1BE9"/>
    <w:rsid w:val="002C5415"/>
    <w:rsid w:val="002C5FAC"/>
    <w:rsid w:val="002C73B8"/>
    <w:rsid w:val="002D11BD"/>
    <w:rsid w:val="002D24B4"/>
    <w:rsid w:val="002D2589"/>
    <w:rsid w:val="002D48B7"/>
    <w:rsid w:val="002E289B"/>
    <w:rsid w:val="002E429A"/>
    <w:rsid w:val="002E5A1C"/>
    <w:rsid w:val="002F3BAE"/>
    <w:rsid w:val="002F54AB"/>
    <w:rsid w:val="002F6865"/>
    <w:rsid w:val="0030192D"/>
    <w:rsid w:val="00302FF0"/>
    <w:rsid w:val="00305D5E"/>
    <w:rsid w:val="00316310"/>
    <w:rsid w:val="00316377"/>
    <w:rsid w:val="00316520"/>
    <w:rsid w:val="003177D7"/>
    <w:rsid w:val="0032183E"/>
    <w:rsid w:val="00322F12"/>
    <w:rsid w:val="003277FE"/>
    <w:rsid w:val="00327D08"/>
    <w:rsid w:val="00330928"/>
    <w:rsid w:val="00337CEE"/>
    <w:rsid w:val="00340FF2"/>
    <w:rsid w:val="0034330C"/>
    <w:rsid w:val="003532B5"/>
    <w:rsid w:val="00353D4D"/>
    <w:rsid w:val="00354C73"/>
    <w:rsid w:val="00354EAF"/>
    <w:rsid w:val="00355984"/>
    <w:rsid w:val="00357690"/>
    <w:rsid w:val="00357EBD"/>
    <w:rsid w:val="003706AC"/>
    <w:rsid w:val="003721A9"/>
    <w:rsid w:val="0037298C"/>
    <w:rsid w:val="00374B2F"/>
    <w:rsid w:val="00376225"/>
    <w:rsid w:val="00376B66"/>
    <w:rsid w:val="00377546"/>
    <w:rsid w:val="00381532"/>
    <w:rsid w:val="003815B9"/>
    <w:rsid w:val="003857FC"/>
    <w:rsid w:val="003859A1"/>
    <w:rsid w:val="003873F0"/>
    <w:rsid w:val="0039065F"/>
    <w:rsid w:val="00392735"/>
    <w:rsid w:val="003937CC"/>
    <w:rsid w:val="00393813"/>
    <w:rsid w:val="003968CE"/>
    <w:rsid w:val="003A35BE"/>
    <w:rsid w:val="003B1C61"/>
    <w:rsid w:val="003B5D0C"/>
    <w:rsid w:val="003B6137"/>
    <w:rsid w:val="003B6DF6"/>
    <w:rsid w:val="003B7E0E"/>
    <w:rsid w:val="003C23BF"/>
    <w:rsid w:val="003C5CF1"/>
    <w:rsid w:val="003D22CD"/>
    <w:rsid w:val="003D64CC"/>
    <w:rsid w:val="003D7597"/>
    <w:rsid w:val="003E09C3"/>
    <w:rsid w:val="003E1E4E"/>
    <w:rsid w:val="003E228B"/>
    <w:rsid w:val="003F0F1E"/>
    <w:rsid w:val="003F1327"/>
    <w:rsid w:val="003F4E32"/>
    <w:rsid w:val="003F5983"/>
    <w:rsid w:val="003F6912"/>
    <w:rsid w:val="00402999"/>
    <w:rsid w:val="00403483"/>
    <w:rsid w:val="004053A0"/>
    <w:rsid w:val="00405F4F"/>
    <w:rsid w:val="004076D7"/>
    <w:rsid w:val="00410F1F"/>
    <w:rsid w:val="004115F9"/>
    <w:rsid w:val="00415FEE"/>
    <w:rsid w:val="00422F0E"/>
    <w:rsid w:val="00423A2F"/>
    <w:rsid w:val="00423A70"/>
    <w:rsid w:val="00427469"/>
    <w:rsid w:val="00431195"/>
    <w:rsid w:val="00432D0F"/>
    <w:rsid w:val="00433DFE"/>
    <w:rsid w:val="00434DDA"/>
    <w:rsid w:val="00435059"/>
    <w:rsid w:val="00437FDD"/>
    <w:rsid w:val="004467E2"/>
    <w:rsid w:val="00450BF3"/>
    <w:rsid w:val="00450CEA"/>
    <w:rsid w:val="00453604"/>
    <w:rsid w:val="004570E3"/>
    <w:rsid w:val="00461CDA"/>
    <w:rsid w:val="004622D6"/>
    <w:rsid w:val="004656AD"/>
    <w:rsid w:val="00474CD2"/>
    <w:rsid w:val="00475762"/>
    <w:rsid w:val="00476128"/>
    <w:rsid w:val="00476DC3"/>
    <w:rsid w:val="00477B62"/>
    <w:rsid w:val="00477E56"/>
    <w:rsid w:val="00480C3D"/>
    <w:rsid w:val="00482614"/>
    <w:rsid w:val="00483C0A"/>
    <w:rsid w:val="00486EB6"/>
    <w:rsid w:val="00490599"/>
    <w:rsid w:val="0049170C"/>
    <w:rsid w:val="00495A68"/>
    <w:rsid w:val="00495C2B"/>
    <w:rsid w:val="004A0783"/>
    <w:rsid w:val="004A113B"/>
    <w:rsid w:val="004A3A26"/>
    <w:rsid w:val="004A6177"/>
    <w:rsid w:val="004A6598"/>
    <w:rsid w:val="004A70DC"/>
    <w:rsid w:val="004B5633"/>
    <w:rsid w:val="004B6A1F"/>
    <w:rsid w:val="004C1137"/>
    <w:rsid w:val="004C299F"/>
    <w:rsid w:val="004C6682"/>
    <w:rsid w:val="004D0A14"/>
    <w:rsid w:val="004D3F80"/>
    <w:rsid w:val="004E05AF"/>
    <w:rsid w:val="004E199F"/>
    <w:rsid w:val="004E1C29"/>
    <w:rsid w:val="004E3870"/>
    <w:rsid w:val="004E4B79"/>
    <w:rsid w:val="004F0763"/>
    <w:rsid w:val="004F1B98"/>
    <w:rsid w:val="004F21CC"/>
    <w:rsid w:val="004F3D5E"/>
    <w:rsid w:val="004F53B5"/>
    <w:rsid w:val="004F5F79"/>
    <w:rsid w:val="004F7DFB"/>
    <w:rsid w:val="0050238A"/>
    <w:rsid w:val="00503711"/>
    <w:rsid w:val="00504AD8"/>
    <w:rsid w:val="00507AC8"/>
    <w:rsid w:val="00507B1E"/>
    <w:rsid w:val="00510633"/>
    <w:rsid w:val="00511E4B"/>
    <w:rsid w:val="00511F48"/>
    <w:rsid w:val="0051471D"/>
    <w:rsid w:val="005151E0"/>
    <w:rsid w:val="00515A56"/>
    <w:rsid w:val="005251AC"/>
    <w:rsid w:val="005251EC"/>
    <w:rsid w:val="00526944"/>
    <w:rsid w:val="00532D40"/>
    <w:rsid w:val="00533059"/>
    <w:rsid w:val="00534357"/>
    <w:rsid w:val="00535509"/>
    <w:rsid w:val="005364B7"/>
    <w:rsid w:val="00536CDA"/>
    <w:rsid w:val="00536FC0"/>
    <w:rsid w:val="005408C2"/>
    <w:rsid w:val="00541766"/>
    <w:rsid w:val="00542B9E"/>
    <w:rsid w:val="00544E87"/>
    <w:rsid w:val="005467E4"/>
    <w:rsid w:val="0054721C"/>
    <w:rsid w:val="00555132"/>
    <w:rsid w:val="0056272A"/>
    <w:rsid w:val="00564885"/>
    <w:rsid w:val="005658FD"/>
    <w:rsid w:val="0056594E"/>
    <w:rsid w:val="00565ABC"/>
    <w:rsid w:val="005676B7"/>
    <w:rsid w:val="0057191D"/>
    <w:rsid w:val="00572241"/>
    <w:rsid w:val="005723D4"/>
    <w:rsid w:val="00580CF3"/>
    <w:rsid w:val="00580DFD"/>
    <w:rsid w:val="005813AB"/>
    <w:rsid w:val="00581DF3"/>
    <w:rsid w:val="005846D0"/>
    <w:rsid w:val="00586964"/>
    <w:rsid w:val="00591490"/>
    <w:rsid w:val="00596CBB"/>
    <w:rsid w:val="005A1969"/>
    <w:rsid w:val="005A2B5C"/>
    <w:rsid w:val="005A3E0B"/>
    <w:rsid w:val="005A3FA7"/>
    <w:rsid w:val="005A4F79"/>
    <w:rsid w:val="005A648E"/>
    <w:rsid w:val="005A7D6B"/>
    <w:rsid w:val="005B5F95"/>
    <w:rsid w:val="005C0AAE"/>
    <w:rsid w:val="005C223A"/>
    <w:rsid w:val="005C2AFD"/>
    <w:rsid w:val="005C4B85"/>
    <w:rsid w:val="005C797B"/>
    <w:rsid w:val="005D02A5"/>
    <w:rsid w:val="005D0606"/>
    <w:rsid w:val="005D6845"/>
    <w:rsid w:val="005E0835"/>
    <w:rsid w:val="005E1740"/>
    <w:rsid w:val="005E2A7A"/>
    <w:rsid w:val="005E58B4"/>
    <w:rsid w:val="005E6352"/>
    <w:rsid w:val="005E68E4"/>
    <w:rsid w:val="005F3449"/>
    <w:rsid w:val="005F348F"/>
    <w:rsid w:val="005F6757"/>
    <w:rsid w:val="0060123F"/>
    <w:rsid w:val="00601497"/>
    <w:rsid w:val="006030C7"/>
    <w:rsid w:val="006104CB"/>
    <w:rsid w:val="006106CF"/>
    <w:rsid w:val="006124D2"/>
    <w:rsid w:val="00615124"/>
    <w:rsid w:val="006157E9"/>
    <w:rsid w:val="00615818"/>
    <w:rsid w:val="00626668"/>
    <w:rsid w:val="00627096"/>
    <w:rsid w:val="00627482"/>
    <w:rsid w:val="00644644"/>
    <w:rsid w:val="0064767C"/>
    <w:rsid w:val="00653CDB"/>
    <w:rsid w:val="00654000"/>
    <w:rsid w:val="006551FC"/>
    <w:rsid w:val="006634A9"/>
    <w:rsid w:val="00664875"/>
    <w:rsid w:val="006660C0"/>
    <w:rsid w:val="0066648F"/>
    <w:rsid w:val="006716EE"/>
    <w:rsid w:val="00672856"/>
    <w:rsid w:val="00675C8B"/>
    <w:rsid w:val="00675E33"/>
    <w:rsid w:val="00677C50"/>
    <w:rsid w:val="00687A7F"/>
    <w:rsid w:val="006912A8"/>
    <w:rsid w:val="0069130F"/>
    <w:rsid w:val="006A318F"/>
    <w:rsid w:val="006A3D42"/>
    <w:rsid w:val="006A68C5"/>
    <w:rsid w:val="006B0B73"/>
    <w:rsid w:val="006B0DA6"/>
    <w:rsid w:val="006B0EE4"/>
    <w:rsid w:val="006B1DC3"/>
    <w:rsid w:val="006B282E"/>
    <w:rsid w:val="006B4C8D"/>
    <w:rsid w:val="006C3E02"/>
    <w:rsid w:val="006C4A52"/>
    <w:rsid w:val="006D7214"/>
    <w:rsid w:val="006D72BF"/>
    <w:rsid w:val="006E200F"/>
    <w:rsid w:val="006E5476"/>
    <w:rsid w:val="006E5716"/>
    <w:rsid w:val="006E7FB1"/>
    <w:rsid w:val="006F0575"/>
    <w:rsid w:val="006F27EE"/>
    <w:rsid w:val="006F2C9C"/>
    <w:rsid w:val="006F32B8"/>
    <w:rsid w:val="006F3B7E"/>
    <w:rsid w:val="007001F2"/>
    <w:rsid w:val="00700AA3"/>
    <w:rsid w:val="00702A9A"/>
    <w:rsid w:val="00703BD3"/>
    <w:rsid w:val="00706223"/>
    <w:rsid w:val="0070697A"/>
    <w:rsid w:val="007123AF"/>
    <w:rsid w:val="007140D7"/>
    <w:rsid w:val="0071574E"/>
    <w:rsid w:val="0071676F"/>
    <w:rsid w:val="00717F0F"/>
    <w:rsid w:val="00721044"/>
    <w:rsid w:val="00723474"/>
    <w:rsid w:val="00725B3B"/>
    <w:rsid w:val="00726626"/>
    <w:rsid w:val="0073196B"/>
    <w:rsid w:val="00734DE0"/>
    <w:rsid w:val="007419DC"/>
    <w:rsid w:val="00743586"/>
    <w:rsid w:val="00743CD2"/>
    <w:rsid w:val="00747CF9"/>
    <w:rsid w:val="007570BA"/>
    <w:rsid w:val="0076103F"/>
    <w:rsid w:val="007657C0"/>
    <w:rsid w:val="007744F8"/>
    <w:rsid w:val="007750B0"/>
    <w:rsid w:val="00775547"/>
    <w:rsid w:val="00781780"/>
    <w:rsid w:val="00783D9F"/>
    <w:rsid w:val="00785617"/>
    <w:rsid w:val="007857A6"/>
    <w:rsid w:val="007864BE"/>
    <w:rsid w:val="007A040B"/>
    <w:rsid w:val="007B4483"/>
    <w:rsid w:val="007B6E41"/>
    <w:rsid w:val="007B72A7"/>
    <w:rsid w:val="007C2618"/>
    <w:rsid w:val="007C3039"/>
    <w:rsid w:val="007C4B01"/>
    <w:rsid w:val="007C7417"/>
    <w:rsid w:val="007C77B7"/>
    <w:rsid w:val="007D2F06"/>
    <w:rsid w:val="007D4059"/>
    <w:rsid w:val="007D7C5F"/>
    <w:rsid w:val="007E02A4"/>
    <w:rsid w:val="007E06F5"/>
    <w:rsid w:val="007E0C21"/>
    <w:rsid w:val="007E27C1"/>
    <w:rsid w:val="007E2E96"/>
    <w:rsid w:val="007E3AE2"/>
    <w:rsid w:val="007F1FF9"/>
    <w:rsid w:val="007F59C8"/>
    <w:rsid w:val="007F6D27"/>
    <w:rsid w:val="007F6FC5"/>
    <w:rsid w:val="008006C8"/>
    <w:rsid w:val="00800ABC"/>
    <w:rsid w:val="008068E6"/>
    <w:rsid w:val="00806FE4"/>
    <w:rsid w:val="00807970"/>
    <w:rsid w:val="008107B7"/>
    <w:rsid w:val="00811FB9"/>
    <w:rsid w:val="008131F8"/>
    <w:rsid w:val="00813232"/>
    <w:rsid w:val="008135FB"/>
    <w:rsid w:val="00817D87"/>
    <w:rsid w:val="00823A0E"/>
    <w:rsid w:val="008240B0"/>
    <w:rsid w:val="008245F7"/>
    <w:rsid w:val="00826375"/>
    <w:rsid w:val="00831EF5"/>
    <w:rsid w:val="00832351"/>
    <w:rsid w:val="00837106"/>
    <w:rsid w:val="00842341"/>
    <w:rsid w:val="00846B7D"/>
    <w:rsid w:val="00847DF6"/>
    <w:rsid w:val="00850100"/>
    <w:rsid w:val="00852CF2"/>
    <w:rsid w:val="0086007C"/>
    <w:rsid w:val="00861B21"/>
    <w:rsid w:val="00867262"/>
    <w:rsid w:val="0086776B"/>
    <w:rsid w:val="008705E7"/>
    <w:rsid w:val="0087190E"/>
    <w:rsid w:val="00876BCD"/>
    <w:rsid w:val="0087785E"/>
    <w:rsid w:val="00880ECA"/>
    <w:rsid w:val="00886840"/>
    <w:rsid w:val="00887AAB"/>
    <w:rsid w:val="00887EAB"/>
    <w:rsid w:val="00887F5C"/>
    <w:rsid w:val="00893A77"/>
    <w:rsid w:val="008A1940"/>
    <w:rsid w:val="008A34DD"/>
    <w:rsid w:val="008A3C33"/>
    <w:rsid w:val="008B1818"/>
    <w:rsid w:val="008B1DF6"/>
    <w:rsid w:val="008B4F87"/>
    <w:rsid w:val="008B5C2F"/>
    <w:rsid w:val="008B68A5"/>
    <w:rsid w:val="008C08C3"/>
    <w:rsid w:val="008C4F20"/>
    <w:rsid w:val="008C64D1"/>
    <w:rsid w:val="008D3355"/>
    <w:rsid w:val="008D348E"/>
    <w:rsid w:val="008E0AC1"/>
    <w:rsid w:val="008E18F3"/>
    <w:rsid w:val="008F0521"/>
    <w:rsid w:val="008F0900"/>
    <w:rsid w:val="008F3659"/>
    <w:rsid w:val="008F5837"/>
    <w:rsid w:val="0090151D"/>
    <w:rsid w:val="00910BA9"/>
    <w:rsid w:val="00910FF5"/>
    <w:rsid w:val="00912523"/>
    <w:rsid w:val="00913579"/>
    <w:rsid w:val="009139AA"/>
    <w:rsid w:val="00916049"/>
    <w:rsid w:val="00917038"/>
    <w:rsid w:val="00917130"/>
    <w:rsid w:val="00920054"/>
    <w:rsid w:val="00920DD1"/>
    <w:rsid w:val="0092104E"/>
    <w:rsid w:val="0092405B"/>
    <w:rsid w:val="009259C5"/>
    <w:rsid w:val="009319A2"/>
    <w:rsid w:val="00932F28"/>
    <w:rsid w:val="00934CE8"/>
    <w:rsid w:val="0094632C"/>
    <w:rsid w:val="00961406"/>
    <w:rsid w:val="00964B38"/>
    <w:rsid w:val="00966942"/>
    <w:rsid w:val="00970FF8"/>
    <w:rsid w:val="00971707"/>
    <w:rsid w:val="00973B80"/>
    <w:rsid w:val="00974637"/>
    <w:rsid w:val="00977DE4"/>
    <w:rsid w:val="009878AD"/>
    <w:rsid w:val="009914D6"/>
    <w:rsid w:val="00995A8B"/>
    <w:rsid w:val="0099621C"/>
    <w:rsid w:val="009A12AD"/>
    <w:rsid w:val="009A1865"/>
    <w:rsid w:val="009A2762"/>
    <w:rsid w:val="009A2C7B"/>
    <w:rsid w:val="009B0D28"/>
    <w:rsid w:val="009B33B8"/>
    <w:rsid w:val="009B43B8"/>
    <w:rsid w:val="009B6EF8"/>
    <w:rsid w:val="009C645A"/>
    <w:rsid w:val="009D3EF2"/>
    <w:rsid w:val="009E0C11"/>
    <w:rsid w:val="009E1F13"/>
    <w:rsid w:val="009E589C"/>
    <w:rsid w:val="009F1CB6"/>
    <w:rsid w:val="009F4865"/>
    <w:rsid w:val="009F4F81"/>
    <w:rsid w:val="009F679E"/>
    <w:rsid w:val="009F77C0"/>
    <w:rsid w:val="00A051A3"/>
    <w:rsid w:val="00A074B5"/>
    <w:rsid w:val="00A103F5"/>
    <w:rsid w:val="00A134E0"/>
    <w:rsid w:val="00A164B6"/>
    <w:rsid w:val="00A209C1"/>
    <w:rsid w:val="00A231DE"/>
    <w:rsid w:val="00A25F72"/>
    <w:rsid w:val="00A347F1"/>
    <w:rsid w:val="00A35523"/>
    <w:rsid w:val="00A36E64"/>
    <w:rsid w:val="00A43F44"/>
    <w:rsid w:val="00A45D31"/>
    <w:rsid w:val="00A530FC"/>
    <w:rsid w:val="00A53996"/>
    <w:rsid w:val="00A57822"/>
    <w:rsid w:val="00A621A4"/>
    <w:rsid w:val="00A636FA"/>
    <w:rsid w:val="00A640DF"/>
    <w:rsid w:val="00A66B9E"/>
    <w:rsid w:val="00A70C9A"/>
    <w:rsid w:val="00A727B0"/>
    <w:rsid w:val="00A7374A"/>
    <w:rsid w:val="00A77474"/>
    <w:rsid w:val="00A7754E"/>
    <w:rsid w:val="00A80C3C"/>
    <w:rsid w:val="00A831D6"/>
    <w:rsid w:val="00A85AAA"/>
    <w:rsid w:val="00A90F78"/>
    <w:rsid w:val="00A97B05"/>
    <w:rsid w:val="00AA0B9D"/>
    <w:rsid w:val="00AA7855"/>
    <w:rsid w:val="00AB1FBF"/>
    <w:rsid w:val="00AB3C33"/>
    <w:rsid w:val="00AB5FAC"/>
    <w:rsid w:val="00AB6150"/>
    <w:rsid w:val="00AC16B6"/>
    <w:rsid w:val="00AC227B"/>
    <w:rsid w:val="00AC43D9"/>
    <w:rsid w:val="00AD0B82"/>
    <w:rsid w:val="00AD7BFA"/>
    <w:rsid w:val="00AE54DA"/>
    <w:rsid w:val="00AE54EC"/>
    <w:rsid w:val="00AF044C"/>
    <w:rsid w:val="00AF4474"/>
    <w:rsid w:val="00AF61CC"/>
    <w:rsid w:val="00AF74FC"/>
    <w:rsid w:val="00B02058"/>
    <w:rsid w:val="00B0206D"/>
    <w:rsid w:val="00B05A60"/>
    <w:rsid w:val="00B10534"/>
    <w:rsid w:val="00B11424"/>
    <w:rsid w:val="00B1343D"/>
    <w:rsid w:val="00B149F8"/>
    <w:rsid w:val="00B156DA"/>
    <w:rsid w:val="00B16401"/>
    <w:rsid w:val="00B172A6"/>
    <w:rsid w:val="00B172F1"/>
    <w:rsid w:val="00B20F5D"/>
    <w:rsid w:val="00B21AE9"/>
    <w:rsid w:val="00B21FB3"/>
    <w:rsid w:val="00B220DC"/>
    <w:rsid w:val="00B2325C"/>
    <w:rsid w:val="00B32D68"/>
    <w:rsid w:val="00B35E9C"/>
    <w:rsid w:val="00B41DB9"/>
    <w:rsid w:val="00B466EB"/>
    <w:rsid w:val="00B46F63"/>
    <w:rsid w:val="00B47F84"/>
    <w:rsid w:val="00B51744"/>
    <w:rsid w:val="00B6091C"/>
    <w:rsid w:val="00B615D8"/>
    <w:rsid w:val="00B63659"/>
    <w:rsid w:val="00B6758E"/>
    <w:rsid w:val="00B705BA"/>
    <w:rsid w:val="00B73B61"/>
    <w:rsid w:val="00B767E3"/>
    <w:rsid w:val="00B82A79"/>
    <w:rsid w:val="00B921DF"/>
    <w:rsid w:val="00B9723D"/>
    <w:rsid w:val="00B973AD"/>
    <w:rsid w:val="00B978D2"/>
    <w:rsid w:val="00B97AD5"/>
    <w:rsid w:val="00BA13D3"/>
    <w:rsid w:val="00BA33C1"/>
    <w:rsid w:val="00BA71AB"/>
    <w:rsid w:val="00BA7976"/>
    <w:rsid w:val="00BB0622"/>
    <w:rsid w:val="00BB30DC"/>
    <w:rsid w:val="00BB7347"/>
    <w:rsid w:val="00BB7A4F"/>
    <w:rsid w:val="00BB7B56"/>
    <w:rsid w:val="00BC2C69"/>
    <w:rsid w:val="00BC494F"/>
    <w:rsid w:val="00BC574C"/>
    <w:rsid w:val="00BD18C5"/>
    <w:rsid w:val="00BD62A4"/>
    <w:rsid w:val="00BE0574"/>
    <w:rsid w:val="00BE0F2B"/>
    <w:rsid w:val="00BE12C8"/>
    <w:rsid w:val="00BE20A9"/>
    <w:rsid w:val="00BF26ED"/>
    <w:rsid w:val="00BF475D"/>
    <w:rsid w:val="00BF7886"/>
    <w:rsid w:val="00C00AE9"/>
    <w:rsid w:val="00C02CA3"/>
    <w:rsid w:val="00C06187"/>
    <w:rsid w:val="00C061A2"/>
    <w:rsid w:val="00C07401"/>
    <w:rsid w:val="00C145E7"/>
    <w:rsid w:val="00C14777"/>
    <w:rsid w:val="00C22C71"/>
    <w:rsid w:val="00C2311B"/>
    <w:rsid w:val="00C30FCE"/>
    <w:rsid w:val="00C32750"/>
    <w:rsid w:val="00C365F5"/>
    <w:rsid w:val="00C37433"/>
    <w:rsid w:val="00C45410"/>
    <w:rsid w:val="00C46131"/>
    <w:rsid w:val="00C479A9"/>
    <w:rsid w:val="00C53E8F"/>
    <w:rsid w:val="00C57866"/>
    <w:rsid w:val="00C60E7B"/>
    <w:rsid w:val="00C620C2"/>
    <w:rsid w:val="00C628B3"/>
    <w:rsid w:val="00C62E7C"/>
    <w:rsid w:val="00C65602"/>
    <w:rsid w:val="00C65E03"/>
    <w:rsid w:val="00C66B9A"/>
    <w:rsid w:val="00C6734B"/>
    <w:rsid w:val="00C70E38"/>
    <w:rsid w:val="00C73404"/>
    <w:rsid w:val="00C757DF"/>
    <w:rsid w:val="00C76302"/>
    <w:rsid w:val="00C767AE"/>
    <w:rsid w:val="00C86E76"/>
    <w:rsid w:val="00C90933"/>
    <w:rsid w:val="00C91688"/>
    <w:rsid w:val="00C931B9"/>
    <w:rsid w:val="00C931E6"/>
    <w:rsid w:val="00C94D07"/>
    <w:rsid w:val="00C96D08"/>
    <w:rsid w:val="00C96EBC"/>
    <w:rsid w:val="00CA0789"/>
    <w:rsid w:val="00CA3866"/>
    <w:rsid w:val="00CA6911"/>
    <w:rsid w:val="00CB0BF8"/>
    <w:rsid w:val="00CB3114"/>
    <w:rsid w:val="00CB48D7"/>
    <w:rsid w:val="00CB65CB"/>
    <w:rsid w:val="00CC1186"/>
    <w:rsid w:val="00CC1312"/>
    <w:rsid w:val="00CC20BD"/>
    <w:rsid w:val="00CC27D9"/>
    <w:rsid w:val="00CD3E52"/>
    <w:rsid w:val="00CD706B"/>
    <w:rsid w:val="00CE0668"/>
    <w:rsid w:val="00CE1424"/>
    <w:rsid w:val="00CE2BA0"/>
    <w:rsid w:val="00CE3D87"/>
    <w:rsid w:val="00CE503D"/>
    <w:rsid w:val="00CF023A"/>
    <w:rsid w:val="00CF2DA0"/>
    <w:rsid w:val="00D02D21"/>
    <w:rsid w:val="00D04A77"/>
    <w:rsid w:val="00D06DB0"/>
    <w:rsid w:val="00D134E3"/>
    <w:rsid w:val="00D15EA7"/>
    <w:rsid w:val="00D16DBC"/>
    <w:rsid w:val="00D17E03"/>
    <w:rsid w:val="00D23E85"/>
    <w:rsid w:val="00D2542A"/>
    <w:rsid w:val="00D326A1"/>
    <w:rsid w:val="00D32CFF"/>
    <w:rsid w:val="00D35524"/>
    <w:rsid w:val="00D403A4"/>
    <w:rsid w:val="00D46A8F"/>
    <w:rsid w:val="00D50ECA"/>
    <w:rsid w:val="00D5239B"/>
    <w:rsid w:val="00D56C0E"/>
    <w:rsid w:val="00D57A36"/>
    <w:rsid w:val="00D57E02"/>
    <w:rsid w:val="00D6072C"/>
    <w:rsid w:val="00D62579"/>
    <w:rsid w:val="00D6599A"/>
    <w:rsid w:val="00D674C7"/>
    <w:rsid w:val="00D67FC9"/>
    <w:rsid w:val="00D70823"/>
    <w:rsid w:val="00D71953"/>
    <w:rsid w:val="00D73001"/>
    <w:rsid w:val="00D800DE"/>
    <w:rsid w:val="00D81D01"/>
    <w:rsid w:val="00D84D73"/>
    <w:rsid w:val="00D85BA3"/>
    <w:rsid w:val="00D91EA2"/>
    <w:rsid w:val="00D930DB"/>
    <w:rsid w:val="00D960FD"/>
    <w:rsid w:val="00DA00EF"/>
    <w:rsid w:val="00DA07C6"/>
    <w:rsid w:val="00DA0D09"/>
    <w:rsid w:val="00DA1FB9"/>
    <w:rsid w:val="00DA6F17"/>
    <w:rsid w:val="00DA710A"/>
    <w:rsid w:val="00DB151C"/>
    <w:rsid w:val="00DB3E7E"/>
    <w:rsid w:val="00DB684E"/>
    <w:rsid w:val="00DC11EB"/>
    <w:rsid w:val="00DC24E9"/>
    <w:rsid w:val="00DC4B75"/>
    <w:rsid w:val="00DD0F18"/>
    <w:rsid w:val="00DD1C0A"/>
    <w:rsid w:val="00DD3DB2"/>
    <w:rsid w:val="00DD67FD"/>
    <w:rsid w:val="00DE39E2"/>
    <w:rsid w:val="00DE3B53"/>
    <w:rsid w:val="00DE510D"/>
    <w:rsid w:val="00DE7809"/>
    <w:rsid w:val="00DE7B2E"/>
    <w:rsid w:val="00DF206D"/>
    <w:rsid w:val="00DF2BFF"/>
    <w:rsid w:val="00DF2F56"/>
    <w:rsid w:val="00DF5CAB"/>
    <w:rsid w:val="00DF5D13"/>
    <w:rsid w:val="00DF7DB0"/>
    <w:rsid w:val="00E006A2"/>
    <w:rsid w:val="00E017F6"/>
    <w:rsid w:val="00E12752"/>
    <w:rsid w:val="00E12B7B"/>
    <w:rsid w:val="00E14981"/>
    <w:rsid w:val="00E16D68"/>
    <w:rsid w:val="00E246F4"/>
    <w:rsid w:val="00E31A4F"/>
    <w:rsid w:val="00E32D62"/>
    <w:rsid w:val="00E34121"/>
    <w:rsid w:val="00E34590"/>
    <w:rsid w:val="00E36C8C"/>
    <w:rsid w:val="00E37E6E"/>
    <w:rsid w:val="00E40C73"/>
    <w:rsid w:val="00E427FB"/>
    <w:rsid w:val="00E4298E"/>
    <w:rsid w:val="00E47C6B"/>
    <w:rsid w:val="00E54583"/>
    <w:rsid w:val="00E569EE"/>
    <w:rsid w:val="00E57E67"/>
    <w:rsid w:val="00E57F9F"/>
    <w:rsid w:val="00E600D6"/>
    <w:rsid w:val="00E62DBD"/>
    <w:rsid w:val="00E663B4"/>
    <w:rsid w:val="00E706EB"/>
    <w:rsid w:val="00E81721"/>
    <w:rsid w:val="00E81898"/>
    <w:rsid w:val="00E82469"/>
    <w:rsid w:val="00E82E2E"/>
    <w:rsid w:val="00E91B52"/>
    <w:rsid w:val="00E938D2"/>
    <w:rsid w:val="00E95F27"/>
    <w:rsid w:val="00EA020A"/>
    <w:rsid w:val="00EA045A"/>
    <w:rsid w:val="00EA06C9"/>
    <w:rsid w:val="00EA56F3"/>
    <w:rsid w:val="00EA6866"/>
    <w:rsid w:val="00EB26DE"/>
    <w:rsid w:val="00EB4FAC"/>
    <w:rsid w:val="00EB5CEB"/>
    <w:rsid w:val="00EB5EF4"/>
    <w:rsid w:val="00EB60F5"/>
    <w:rsid w:val="00EC37D7"/>
    <w:rsid w:val="00EC4D5F"/>
    <w:rsid w:val="00EC6688"/>
    <w:rsid w:val="00EC69A3"/>
    <w:rsid w:val="00ED21C9"/>
    <w:rsid w:val="00EE0C3D"/>
    <w:rsid w:val="00EE6B02"/>
    <w:rsid w:val="00EF0D22"/>
    <w:rsid w:val="00EF2391"/>
    <w:rsid w:val="00EF4213"/>
    <w:rsid w:val="00EF46A6"/>
    <w:rsid w:val="00F04C42"/>
    <w:rsid w:val="00F07DD5"/>
    <w:rsid w:val="00F10273"/>
    <w:rsid w:val="00F116DB"/>
    <w:rsid w:val="00F121DF"/>
    <w:rsid w:val="00F12F76"/>
    <w:rsid w:val="00F14B15"/>
    <w:rsid w:val="00F14D33"/>
    <w:rsid w:val="00F225F7"/>
    <w:rsid w:val="00F23D02"/>
    <w:rsid w:val="00F244E8"/>
    <w:rsid w:val="00F26261"/>
    <w:rsid w:val="00F34FC3"/>
    <w:rsid w:val="00F437A9"/>
    <w:rsid w:val="00F46CA6"/>
    <w:rsid w:val="00F47F78"/>
    <w:rsid w:val="00F52711"/>
    <w:rsid w:val="00F53A26"/>
    <w:rsid w:val="00F57D9C"/>
    <w:rsid w:val="00F6275C"/>
    <w:rsid w:val="00F64EBA"/>
    <w:rsid w:val="00F6556E"/>
    <w:rsid w:val="00F67C18"/>
    <w:rsid w:val="00F70ADA"/>
    <w:rsid w:val="00F726CA"/>
    <w:rsid w:val="00F727D9"/>
    <w:rsid w:val="00F74418"/>
    <w:rsid w:val="00F83BEE"/>
    <w:rsid w:val="00F91E9E"/>
    <w:rsid w:val="00F930AF"/>
    <w:rsid w:val="00F95607"/>
    <w:rsid w:val="00F96934"/>
    <w:rsid w:val="00FA11FD"/>
    <w:rsid w:val="00FA4507"/>
    <w:rsid w:val="00FA4E63"/>
    <w:rsid w:val="00FA5C6D"/>
    <w:rsid w:val="00FA7406"/>
    <w:rsid w:val="00FB2126"/>
    <w:rsid w:val="00FB4484"/>
    <w:rsid w:val="00FB70FD"/>
    <w:rsid w:val="00FC720C"/>
    <w:rsid w:val="00FE1FF9"/>
    <w:rsid w:val="00FE3DAF"/>
    <w:rsid w:val="00FE7D16"/>
    <w:rsid w:val="00FF2939"/>
    <w:rsid w:val="00FF63FE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79E41F1"/>
  <w15:docId w15:val="{6FFA3E90-0948-4CCF-B2E3-7364D7DD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C9A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F956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0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C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C9A"/>
  </w:style>
  <w:style w:type="character" w:styleId="Hyperlink">
    <w:name w:val="Hyperlink"/>
    <w:basedOn w:val="DefaultParagraphFont"/>
    <w:rsid w:val="00D403A4"/>
    <w:rPr>
      <w:color w:val="0000FF"/>
      <w:u w:val="single"/>
    </w:rPr>
  </w:style>
  <w:style w:type="paragraph" w:styleId="NormalWeb">
    <w:name w:val="Normal (Web)"/>
    <w:basedOn w:val="Normal"/>
    <w:rsid w:val="00142FA8"/>
    <w:pPr>
      <w:spacing w:before="100" w:beforeAutospacing="1" w:after="100" w:afterAutospacing="1" w:line="240" w:lineRule="atLeast"/>
    </w:pPr>
    <w:rPr>
      <w:rFonts w:ascii="Times New Roman" w:hAnsi="Times New Roman"/>
      <w:sz w:val="20"/>
    </w:rPr>
  </w:style>
  <w:style w:type="paragraph" w:styleId="HTMLPreformatted">
    <w:name w:val="HTML Preformatted"/>
    <w:basedOn w:val="Normal"/>
    <w:rsid w:val="003B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HTMLTypewriter">
    <w:name w:val="HTML Typewriter"/>
    <w:basedOn w:val="DefaultParagraphFont"/>
    <w:rsid w:val="003B1C6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0F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1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36FC0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A7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47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seling.org/docs/ethics/2014-aca-code-of-ethics.pdf" TargetMode="External"/><Relationship Id="rId13" Type="http://schemas.openxmlformats.org/officeDocument/2006/relationships/hyperlink" Target="https://doi.org/10.1177/215686931772837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76/appi.ajp.2012.120710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80/10720162.2016.115139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adolescence.2008.06.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80/10720160590933653" TargetMode="External"/><Relationship Id="rId10" Type="http://schemas.openxmlformats.org/officeDocument/2006/relationships/hyperlink" Target="http://dx.doi.org/10.1080/0092623X.2013.84219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16/S0747-5632(00)00041-8" TargetMode="External"/><Relationship Id="rId14" Type="http://schemas.openxmlformats.org/officeDocument/2006/relationships/hyperlink" Target="https://doi.org/10.1016/j.addbeh.2017.10.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8424-7BD2-41AA-9C2F-1C93F1C5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4451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GOES HERE</vt:lpstr>
    </vt:vector>
  </TitlesOfParts>
  <Company>university</Company>
  <LinksUpToDate>false</LinksUpToDate>
  <CharactersWithSpaces>29763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GOES HERE</dc:title>
  <dc:creator>mplonsky</dc:creator>
  <cp:lastModifiedBy>Brandon Waggoner</cp:lastModifiedBy>
  <cp:revision>2</cp:revision>
  <cp:lastPrinted>2008-03-12T03:08:00Z</cp:lastPrinted>
  <dcterms:created xsi:type="dcterms:W3CDTF">2017-11-11T04:30:00Z</dcterms:created>
  <dcterms:modified xsi:type="dcterms:W3CDTF">2017-11-11T04:30:00Z</dcterms:modified>
</cp:coreProperties>
</file>